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1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168"/>
        <w:gridCol w:w="2638"/>
        <w:gridCol w:w="6158"/>
      </w:tblGrid>
      <w:tr w:rsidR="00B81233" w14:paraId="00234597" w14:textId="77777777" w:rsidTr="00F24211">
        <w:trPr>
          <w:trHeight w:hRule="exact" w:val="558"/>
        </w:trPr>
        <w:tc>
          <w:tcPr>
            <w:tcW w:w="586" w:type="pct"/>
            <w:tcBorders>
              <w:bottom w:val="thinThickSmallGap" w:sz="12" w:space="0" w:color="17365D" w:themeColor="text2" w:themeShade="BF"/>
            </w:tcBorders>
            <w:noWrap/>
            <w:vAlign w:val="bottom"/>
          </w:tcPr>
          <w:p w14:paraId="00234593" w14:textId="77777777" w:rsidR="00B81233" w:rsidRDefault="00B81233" w:rsidP="00F24211">
            <w:pPr>
              <w:spacing w:after="60"/>
              <w:rPr>
                <w:rFonts w:ascii="Arial" w:eastAsia="Arial" w:hAnsi="Arial" w:cs="Arial"/>
                <w:w w:val="112"/>
                <w:sz w:val="18"/>
                <w:szCs w:val="18"/>
              </w:rPr>
            </w:pPr>
            <w:r>
              <w:rPr>
                <w:rFonts w:ascii="Arial" w:eastAsia="Arial" w:hAnsi="Arial" w:cs="Arial"/>
                <w:w w:val="112"/>
                <w:sz w:val="18"/>
                <w:szCs w:val="18"/>
              </w:rPr>
              <w:t>Approved:</w:t>
            </w:r>
          </w:p>
        </w:tc>
        <w:tc>
          <w:tcPr>
            <w:tcW w:w="1324" w:type="pct"/>
            <w:tcBorders>
              <w:bottom w:val="thinThickSmallGap" w:sz="12" w:space="0" w:color="17365D" w:themeColor="text2" w:themeShade="BF"/>
            </w:tcBorders>
            <w:vAlign w:val="bottom"/>
          </w:tcPr>
          <w:p w14:paraId="00234594" w14:textId="12EE73F4" w:rsidR="00B81233" w:rsidRDefault="00D5276B" w:rsidP="00F24211">
            <w:pPr>
              <w:rPr>
                <w:rFonts w:ascii="Arial" w:eastAsia="Arial" w:hAnsi="Arial" w:cs="Arial"/>
                <w:w w:val="112"/>
                <w:sz w:val="48"/>
                <w:szCs w:val="48"/>
              </w:rPr>
            </w:pPr>
            <w:r w:rsidRPr="00715AB5">
              <w:rPr>
                <w:rFonts w:ascii="Arial" w:eastAsia="Calibri" w:hAnsi="Arial" w:cs="Arial"/>
                <w:noProof/>
                <w:color w:val="000066"/>
                <w:sz w:val="24"/>
                <w:szCs w:val="24"/>
              </w:rPr>
              <w:drawing>
                <wp:inline distT="0" distB="0" distL="0" distR="0" wp14:anchorId="60E321E5" wp14:editId="1F5B08AD">
                  <wp:extent cx="1013574" cy="36300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013574" cy="363001"/>
                          </a:xfrm>
                          <a:prstGeom prst="rect">
                            <a:avLst/>
                          </a:prstGeom>
                          <a:noFill/>
                          <a:ln>
                            <a:noFill/>
                          </a:ln>
                        </pic:spPr>
                      </pic:pic>
                    </a:graphicData>
                  </a:graphic>
                </wp:inline>
              </w:drawing>
            </w:r>
          </w:p>
        </w:tc>
        <w:tc>
          <w:tcPr>
            <w:tcW w:w="3090" w:type="pct"/>
            <w:tcBorders>
              <w:bottom w:val="thinThickSmallGap" w:sz="12" w:space="0" w:color="17365D" w:themeColor="text2" w:themeShade="BF"/>
            </w:tcBorders>
            <w:vAlign w:val="bottom"/>
          </w:tcPr>
          <w:p w14:paraId="00234595" w14:textId="77777777" w:rsidR="00B81233" w:rsidRPr="009B34D4" w:rsidRDefault="00B81233" w:rsidP="00F24211">
            <w:pPr>
              <w:spacing w:before="60" w:after="60"/>
              <w:jc w:val="right"/>
              <w:rPr>
                <w:rFonts w:ascii="Arial" w:hAnsi="Arial" w:cs="Arial"/>
                <w:sz w:val="14"/>
                <w:szCs w:val="14"/>
              </w:rPr>
            </w:pPr>
            <w:r w:rsidRPr="009B34D4">
              <w:rPr>
                <w:rFonts w:ascii="Arial" w:hAnsi="Arial" w:cs="Arial"/>
                <w:sz w:val="14"/>
                <w:szCs w:val="14"/>
              </w:rPr>
              <w:t>CALEA</w:t>
            </w:r>
          </w:p>
          <w:p w14:paraId="00234596" w14:textId="009307BB" w:rsidR="00B81233" w:rsidRPr="008F6B12" w:rsidRDefault="00B81233" w:rsidP="00934788">
            <w:pPr>
              <w:spacing w:before="60" w:after="60"/>
              <w:jc w:val="right"/>
              <w:rPr>
                <w:rFonts w:ascii="Arial" w:eastAsia="Arial" w:hAnsi="Arial" w:cs="Arial"/>
                <w:w w:val="112"/>
                <w:sz w:val="16"/>
                <w:szCs w:val="16"/>
              </w:rPr>
            </w:pPr>
            <w:r w:rsidRPr="008F6B12">
              <w:rPr>
                <w:rFonts w:ascii="Arial" w:hAnsi="Arial" w:cs="Arial"/>
                <w:sz w:val="16"/>
                <w:szCs w:val="16"/>
              </w:rPr>
              <w:t xml:space="preserve">Effective Date:  </w:t>
            </w:r>
            <w:r w:rsidR="00934788">
              <w:rPr>
                <w:rFonts w:ascii="Arial" w:hAnsi="Arial" w:cs="Arial"/>
                <w:sz w:val="16"/>
                <w:szCs w:val="16"/>
              </w:rPr>
              <w:t xml:space="preserve">July </w:t>
            </w:r>
            <w:r w:rsidR="00FC7D75">
              <w:rPr>
                <w:rFonts w:ascii="Arial" w:hAnsi="Arial" w:cs="Arial"/>
                <w:sz w:val="16"/>
                <w:szCs w:val="16"/>
              </w:rPr>
              <w:t>22</w:t>
            </w:r>
            <w:r w:rsidR="00393A30">
              <w:rPr>
                <w:rFonts w:ascii="Arial" w:hAnsi="Arial" w:cs="Arial"/>
                <w:sz w:val="16"/>
                <w:szCs w:val="16"/>
              </w:rPr>
              <w:t>, 20</w:t>
            </w:r>
            <w:r w:rsidR="00FC7D75">
              <w:rPr>
                <w:rFonts w:ascii="Arial" w:hAnsi="Arial" w:cs="Arial"/>
                <w:sz w:val="16"/>
                <w:szCs w:val="16"/>
              </w:rPr>
              <w:t>25</w:t>
            </w:r>
          </w:p>
        </w:tc>
      </w:tr>
      <w:tr w:rsidR="00B81233" w14:paraId="00234599" w14:textId="77777777" w:rsidTr="00F24211">
        <w:trPr>
          <w:trHeight w:hRule="exact" w:val="623"/>
        </w:trPr>
        <w:tc>
          <w:tcPr>
            <w:tcW w:w="5000" w:type="pct"/>
            <w:gridSpan w:val="3"/>
            <w:tcBorders>
              <w:top w:val="thinThickSmallGap" w:sz="12" w:space="0" w:color="17365D" w:themeColor="text2" w:themeShade="BF"/>
              <w:left w:val="thinThickSmallGap" w:sz="12" w:space="0" w:color="17365D" w:themeColor="text2" w:themeShade="BF"/>
              <w:bottom w:val="thickThinSmallGap" w:sz="12" w:space="0" w:color="17365D" w:themeColor="text2" w:themeShade="BF"/>
              <w:right w:val="thickThinSmallGap" w:sz="12" w:space="0" w:color="17365D" w:themeColor="text2" w:themeShade="BF"/>
            </w:tcBorders>
            <w:vAlign w:val="center"/>
          </w:tcPr>
          <w:p w14:paraId="00234598" w14:textId="77777777" w:rsidR="00B81233" w:rsidRDefault="00546FAD" w:rsidP="00546FAD">
            <w:pPr>
              <w:jc w:val="center"/>
              <w:rPr>
                <w:rFonts w:ascii="Arial" w:eastAsia="Arial" w:hAnsi="Arial" w:cs="Arial"/>
                <w:w w:val="112"/>
                <w:sz w:val="48"/>
                <w:szCs w:val="48"/>
              </w:rPr>
            </w:pPr>
            <w:r>
              <w:rPr>
                <w:rFonts w:ascii="Arial" w:hAnsi="Arial" w:cs="Arial"/>
                <w:color w:val="000000" w:themeColor="text1"/>
                <w:sz w:val="28"/>
                <w:szCs w:val="28"/>
              </w:rPr>
              <w:t>CHAPTER 8</w:t>
            </w:r>
            <w:r w:rsidR="00BE671D">
              <w:rPr>
                <w:rFonts w:ascii="Arial" w:hAnsi="Arial" w:cs="Arial"/>
                <w:color w:val="000000" w:themeColor="text1"/>
                <w:sz w:val="28"/>
                <w:szCs w:val="28"/>
              </w:rPr>
              <w:t xml:space="preserve"> – </w:t>
            </w:r>
            <w:r>
              <w:rPr>
                <w:rFonts w:ascii="Arial" w:hAnsi="Arial" w:cs="Arial"/>
                <w:color w:val="000000" w:themeColor="text1"/>
                <w:sz w:val="28"/>
                <w:szCs w:val="28"/>
              </w:rPr>
              <w:t>SUPPORT SERVICES</w:t>
            </w:r>
          </w:p>
        </w:tc>
      </w:tr>
    </w:tbl>
    <w:p w14:paraId="0023459A" w14:textId="1E0B7003" w:rsidR="00BE671D" w:rsidRPr="00EE2C95" w:rsidRDefault="00D267AE" w:rsidP="00BE671D">
      <w:pPr>
        <w:pStyle w:val="PolicyTitle"/>
        <w:rPr>
          <w:b/>
          <w:i w:val="0"/>
        </w:rPr>
      </w:pPr>
      <w:r>
        <w:rPr>
          <w:b/>
          <w:i w:val="0"/>
        </w:rPr>
        <w:t>CJIS Access, Maintenance, and Security</w:t>
      </w:r>
      <w:r w:rsidR="00472ABC">
        <w:rPr>
          <w:b/>
          <w:i w:val="0"/>
        </w:rPr>
        <w:t xml:space="preserve"> </w:t>
      </w:r>
    </w:p>
    <w:p w14:paraId="0023459B" w14:textId="16015861" w:rsidR="00BE671D" w:rsidRDefault="00546FAD" w:rsidP="00203B54">
      <w:pPr>
        <w:pStyle w:val="ParHeader"/>
      </w:pPr>
      <w:proofErr w:type="gramStart"/>
      <w:r>
        <w:t>8</w:t>
      </w:r>
      <w:r w:rsidR="00377541">
        <w:t>23</w:t>
      </w:r>
      <w:r w:rsidR="00BE671D" w:rsidRPr="00BE671D">
        <w:t>.1  PURPOSE</w:t>
      </w:r>
      <w:proofErr w:type="gramEnd"/>
      <w:r w:rsidR="00BE671D" w:rsidRPr="00BE671D">
        <w:t xml:space="preserve"> AND SCOPE</w:t>
      </w:r>
    </w:p>
    <w:p w14:paraId="0023459C" w14:textId="36B6F274" w:rsidR="00546FAD" w:rsidRDefault="00DF3F63" w:rsidP="00546FAD">
      <w:pPr>
        <w:pStyle w:val="DMSNormal"/>
      </w:pPr>
      <w:r w:rsidRPr="00DF3F63">
        <w:t>The purpose of this policy is to provide guidelines for the use, maintenance, and security of department systems that access</w:t>
      </w:r>
      <w:r w:rsidR="008C2DD5">
        <w:t>, process, store, or transmit</w:t>
      </w:r>
      <w:r w:rsidRPr="00DF3F63">
        <w:t xml:space="preserve"> Criminal Justice Information.</w:t>
      </w:r>
    </w:p>
    <w:p w14:paraId="1D9B2D9B" w14:textId="1A7B9ED4" w:rsidR="00C80F70" w:rsidRDefault="00C80F70" w:rsidP="00546FAD">
      <w:pPr>
        <w:pStyle w:val="ParHeader"/>
      </w:pPr>
      <w:proofErr w:type="gramStart"/>
      <w:r>
        <w:t>823.</w:t>
      </w:r>
      <w:r w:rsidR="00034855">
        <w:t>1</w:t>
      </w:r>
      <w:r w:rsidR="00F41AC1">
        <w:t>.1</w:t>
      </w:r>
      <w:r>
        <w:t xml:space="preserve">  DEFINITIONS</w:t>
      </w:r>
      <w:proofErr w:type="gramEnd"/>
    </w:p>
    <w:p w14:paraId="6522FE0A" w14:textId="77777777" w:rsidR="002171AF" w:rsidRPr="002171AF" w:rsidRDefault="002171AF" w:rsidP="002171AF">
      <w:pPr>
        <w:pStyle w:val="DMSNormal"/>
      </w:pPr>
      <w:r w:rsidRPr="002171AF">
        <w:t>Definitions related to this policy include:</w:t>
      </w:r>
    </w:p>
    <w:p w14:paraId="0A78C012" w14:textId="77777777" w:rsidR="002171AF" w:rsidRPr="002171AF" w:rsidRDefault="002171AF" w:rsidP="002171AF">
      <w:pPr>
        <w:pStyle w:val="DMSNormal"/>
      </w:pPr>
      <w:r w:rsidRPr="002171AF">
        <w:rPr>
          <w:b/>
          <w:bCs/>
        </w:rPr>
        <w:t>Criminal Justice Information (CJI)</w:t>
      </w:r>
      <w:r w:rsidRPr="002171AF">
        <w:t xml:space="preserve"> - Data provided by FBI Criminal Justice Information Services (CJIS) that is necessary for law enforcement agencies to perform their mission and enforce the laws (e.g., biometric, identity history, person, organization, case/incident history data).</w:t>
      </w:r>
    </w:p>
    <w:p w14:paraId="27028D05" w14:textId="7FA4D46D" w:rsidR="002171AF" w:rsidRPr="002171AF" w:rsidRDefault="002171AF" w:rsidP="002171AF">
      <w:pPr>
        <w:pStyle w:val="DMSNormal"/>
      </w:pPr>
      <w:r w:rsidRPr="002171AF">
        <w:rPr>
          <w:b/>
          <w:bCs/>
        </w:rPr>
        <w:t>Security incident</w:t>
      </w:r>
      <w:r w:rsidRPr="002171AF">
        <w:t xml:space="preserve"> - Any incident that compromises the security of CJI or systems that access</w:t>
      </w:r>
      <w:r w:rsidR="008C2DD5">
        <w:t>, process, store, or transm</w:t>
      </w:r>
      <w:r w:rsidR="00831C99">
        <w:t>it</w:t>
      </w:r>
      <w:r w:rsidRPr="002171AF">
        <w:t xml:space="preserve"> CJI. Examples include but are not limited to unauthorized use of legitimate code or credentials within department systems, email communications that contain malicious code, data breaches, signaling to external systems, and unauthorized exporting of information.</w:t>
      </w:r>
    </w:p>
    <w:p w14:paraId="09894C34" w14:textId="08BD4C0E" w:rsidR="000428FE" w:rsidRDefault="000428FE" w:rsidP="00546FAD">
      <w:pPr>
        <w:pStyle w:val="ParHeader"/>
      </w:pPr>
      <w:proofErr w:type="gramStart"/>
      <w:r>
        <w:t>8</w:t>
      </w:r>
      <w:r w:rsidR="00AD2A75">
        <w:t>23</w:t>
      </w:r>
      <w:r>
        <w:t>.</w:t>
      </w:r>
      <w:r w:rsidR="00F41AC1">
        <w:t>2</w:t>
      </w:r>
      <w:r>
        <w:t xml:space="preserve">  Policy</w:t>
      </w:r>
      <w:proofErr w:type="gramEnd"/>
    </w:p>
    <w:p w14:paraId="3DED43E7" w14:textId="6497D312" w:rsidR="000616C9" w:rsidRDefault="00171CD7" w:rsidP="00C80F70">
      <w:pPr>
        <w:pStyle w:val="DMSNormal"/>
      </w:pPr>
      <w:r w:rsidRPr="00171CD7">
        <w:t xml:space="preserve">It is the policy of the </w:t>
      </w:r>
      <w:r>
        <w:t xml:space="preserve">Burbank Police Department </w:t>
      </w:r>
      <w:r w:rsidRPr="00171CD7">
        <w:t>to maintain the security, confidentiality, and integrity of its information systems that access</w:t>
      </w:r>
      <w:r w:rsidR="00831C99">
        <w:t>, process, store</w:t>
      </w:r>
      <w:r w:rsidR="00DE1DFD">
        <w:t>, or transmit</w:t>
      </w:r>
      <w:r w:rsidRPr="00171CD7">
        <w:t xml:space="preserve"> CJI by collaborating with appropriate state and federal agencies to implement the applicable established protocols.</w:t>
      </w:r>
    </w:p>
    <w:p w14:paraId="36CB0AFA" w14:textId="5CC4504F" w:rsidR="00034855" w:rsidRDefault="00034855" w:rsidP="00170771">
      <w:pPr>
        <w:pStyle w:val="ParHeader"/>
      </w:pPr>
      <w:proofErr w:type="gramStart"/>
      <w:r>
        <w:t>823.</w:t>
      </w:r>
      <w:r w:rsidR="00F350BA">
        <w:t>3</w:t>
      </w:r>
      <w:r w:rsidR="004E4E9F">
        <w:t xml:space="preserve">  </w:t>
      </w:r>
      <w:r w:rsidR="00EA41D0">
        <w:t>rECORDS</w:t>
      </w:r>
      <w:proofErr w:type="gramEnd"/>
      <w:r w:rsidR="00A200BA">
        <w:t xml:space="preserve"> MANAGER</w:t>
      </w:r>
    </w:p>
    <w:p w14:paraId="0CB77F3C" w14:textId="50C301FE" w:rsidR="006B0654" w:rsidRPr="006B0654" w:rsidRDefault="006B0654" w:rsidP="006B0654">
      <w:pPr>
        <w:pStyle w:val="DMSNormal"/>
      </w:pPr>
      <w:r w:rsidRPr="006B0654">
        <w:t xml:space="preserve">The </w:t>
      </w:r>
      <w:r w:rsidR="00040246">
        <w:t xml:space="preserve">Records Manager </w:t>
      </w:r>
      <w:r w:rsidRPr="006B0654">
        <w:t xml:space="preserve">shall be responsible for the </w:t>
      </w:r>
      <w:r w:rsidR="00040246">
        <w:t>Burbank</w:t>
      </w:r>
      <w:r w:rsidRPr="006B0654">
        <w:t xml:space="preserve"> Police Department's adherence to FBI CJIS Security Policy requirements.</w:t>
      </w:r>
    </w:p>
    <w:p w14:paraId="7698D76B" w14:textId="72738C0D" w:rsidR="006B0654" w:rsidRPr="006B0654" w:rsidRDefault="006B0654" w:rsidP="006B0654">
      <w:pPr>
        <w:pStyle w:val="DMSNormal"/>
      </w:pPr>
      <w:r w:rsidRPr="006B0654">
        <w:t xml:space="preserve">The </w:t>
      </w:r>
      <w:r w:rsidR="00040246">
        <w:t>Records Manager</w:t>
      </w:r>
      <w:r w:rsidRPr="006B0654">
        <w:t xml:space="preserve"> shall establish procedures necessary to govern the department's use, maintenance, and security of systems that access CJI as described in this policy.</w:t>
      </w:r>
    </w:p>
    <w:p w14:paraId="08060F97" w14:textId="77777777" w:rsidR="006B0654" w:rsidRPr="006B0654" w:rsidRDefault="006B0654" w:rsidP="006B0654">
      <w:pPr>
        <w:pStyle w:val="DMSNormal"/>
      </w:pPr>
    </w:p>
    <w:p w14:paraId="17BC47E9" w14:textId="35821531" w:rsidR="000428FE" w:rsidRDefault="000428FE" w:rsidP="00170771">
      <w:pPr>
        <w:pStyle w:val="ParHeader"/>
      </w:pPr>
      <w:proofErr w:type="gramStart"/>
      <w:r>
        <w:t>8</w:t>
      </w:r>
      <w:r w:rsidR="003E634D">
        <w:t>23</w:t>
      </w:r>
      <w:r>
        <w:t>.3</w:t>
      </w:r>
      <w:r w:rsidR="003E634D">
        <w:t>.1</w:t>
      </w:r>
      <w:r>
        <w:t xml:space="preserve">  records</w:t>
      </w:r>
      <w:proofErr w:type="gramEnd"/>
      <w:r w:rsidR="003E634D">
        <w:t xml:space="preserve"> manager</w:t>
      </w:r>
      <w:r>
        <w:t xml:space="preserve"> responsibilities</w:t>
      </w:r>
    </w:p>
    <w:p w14:paraId="4F0E95C2" w14:textId="55E2A03F" w:rsidR="001D4D20" w:rsidRPr="001D4D20" w:rsidRDefault="001D4D20" w:rsidP="001D4D20">
      <w:pPr>
        <w:pStyle w:val="DMSNormal"/>
      </w:pPr>
      <w:r w:rsidRPr="001D4D20">
        <w:t xml:space="preserve">The responsibilities of the </w:t>
      </w:r>
      <w:r>
        <w:t>Records Manager</w:t>
      </w:r>
      <w:r w:rsidRPr="001D4D20">
        <w:t xml:space="preserve"> </w:t>
      </w:r>
      <w:r w:rsidR="00963FFF">
        <w:t xml:space="preserve">or </w:t>
      </w:r>
      <w:r w:rsidR="00F82C66">
        <w:t xml:space="preserve">authorized designee </w:t>
      </w:r>
      <w:r w:rsidRPr="001D4D20">
        <w:t>include but are not limited to:</w:t>
      </w:r>
    </w:p>
    <w:p w14:paraId="7D94085E" w14:textId="03EFCB11" w:rsidR="001D4D20" w:rsidRPr="001D4D20" w:rsidRDefault="001D4D20" w:rsidP="001D4D20">
      <w:pPr>
        <w:pStyle w:val="DMSNormal"/>
        <w:numPr>
          <w:ilvl w:val="0"/>
          <w:numId w:val="32"/>
        </w:numPr>
      </w:pPr>
      <w:r w:rsidRPr="001D4D20">
        <w:t>Coordinating with others, such as the information technology or legal departments, as appropriate, to maintain department compliance with FBI CJIS Security Policy requirements and the California Justice Information Services.</w:t>
      </w:r>
    </w:p>
    <w:p w14:paraId="3311F6A2" w14:textId="77777777" w:rsidR="001D4D20" w:rsidRPr="001D4D20" w:rsidRDefault="001D4D20" w:rsidP="001D4D20">
      <w:pPr>
        <w:pStyle w:val="DMSNormal"/>
        <w:numPr>
          <w:ilvl w:val="0"/>
          <w:numId w:val="32"/>
        </w:numPr>
      </w:pPr>
      <w:r w:rsidRPr="001D4D20">
        <w:t>Managing member accounts with access to CJI, including:</w:t>
      </w:r>
    </w:p>
    <w:p w14:paraId="532F81B0" w14:textId="77777777" w:rsidR="001D4D20" w:rsidRPr="001D4D20" w:rsidRDefault="001D4D20" w:rsidP="001D4D20">
      <w:pPr>
        <w:pStyle w:val="DMSNormal"/>
        <w:numPr>
          <w:ilvl w:val="1"/>
          <w:numId w:val="32"/>
        </w:numPr>
      </w:pPr>
      <w:r w:rsidRPr="001D4D20">
        <w:t>Creating, enabling, modifying, disabling, and removing member accounts in accordance with this policy and the FBI CJIS Security Policy.</w:t>
      </w:r>
    </w:p>
    <w:p w14:paraId="608F18CC" w14:textId="7396A869" w:rsidR="001D4D20" w:rsidRPr="001D4D20" w:rsidRDefault="001D4D20" w:rsidP="001D4D20">
      <w:pPr>
        <w:pStyle w:val="DMSNormal"/>
        <w:numPr>
          <w:ilvl w:val="1"/>
          <w:numId w:val="32"/>
        </w:numPr>
      </w:pPr>
      <w:r w:rsidRPr="001D4D20">
        <w:t>Configuring member accounts in accordance with federal and state requirements (e.g., limiting unsuccessful login attempts</w:t>
      </w:r>
      <w:r w:rsidR="00C37DE3">
        <w:t>, validating new passwords against known compromised or commonly used passwords</w:t>
      </w:r>
      <w:r w:rsidRPr="001D4D20">
        <w:t>).</w:t>
      </w:r>
    </w:p>
    <w:p w14:paraId="6CB73E78" w14:textId="77777777" w:rsidR="001D4D20" w:rsidRPr="001D4D20" w:rsidRDefault="001D4D20" w:rsidP="001D4D20">
      <w:pPr>
        <w:pStyle w:val="DMSNormal"/>
        <w:numPr>
          <w:ilvl w:val="1"/>
          <w:numId w:val="32"/>
        </w:numPr>
      </w:pPr>
      <w:r w:rsidRPr="001D4D20">
        <w:t>Reviewing member accounts for compliance with legal and policy requirements at least annually.</w:t>
      </w:r>
    </w:p>
    <w:p w14:paraId="778FDA7D" w14:textId="738CDE08" w:rsidR="00707620" w:rsidRDefault="00D90537" w:rsidP="001D4D20">
      <w:pPr>
        <w:pStyle w:val="DMSNormal"/>
        <w:numPr>
          <w:ilvl w:val="0"/>
          <w:numId w:val="32"/>
        </w:numPr>
      </w:pPr>
      <w:r>
        <w:t>Configuring remote access systems and devices only with the explicit authorization of the Chief of Police or the authorized designe</w:t>
      </w:r>
      <w:r w:rsidR="00A97216">
        <w:t>e</w:t>
      </w:r>
      <w:r>
        <w:t>, including:</w:t>
      </w:r>
    </w:p>
    <w:p w14:paraId="13FBE9BE" w14:textId="32821E0E" w:rsidR="00D90537" w:rsidRDefault="00D90537" w:rsidP="00D90537">
      <w:pPr>
        <w:pStyle w:val="DMSNormal"/>
        <w:numPr>
          <w:ilvl w:val="1"/>
          <w:numId w:val="32"/>
        </w:numPr>
      </w:pPr>
      <w:r>
        <w:t>Routing through authorized and managed access control points (E.g., firewalls, secure gateways).</w:t>
      </w:r>
    </w:p>
    <w:p w14:paraId="6D811B02" w14:textId="36960F55" w:rsidR="00D90537" w:rsidRDefault="00D90537" w:rsidP="00D90537">
      <w:pPr>
        <w:pStyle w:val="DMSNormal"/>
        <w:numPr>
          <w:ilvl w:val="1"/>
          <w:numId w:val="32"/>
        </w:numPr>
      </w:pPr>
      <w:r>
        <w:t>Mandatory multi-factor authentication for users</w:t>
      </w:r>
      <w:r w:rsidR="0099135E">
        <w:t>,</w:t>
      </w:r>
    </w:p>
    <w:p w14:paraId="47227440" w14:textId="64369801" w:rsidR="0099135E" w:rsidRDefault="0099135E" w:rsidP="00D90537">
      <w:pPr>
        <w:pStyle w:val="DMSNormal"/>
        <w:numPr>
          <w:ilvl w:val="1"/>
          <w:numId w:val="32"/>
        </w:numPr>
      </w:pPr>
      <w:r>
        <w:t>Use of automated mechanisms to monitor and control remote access methods</w:t>
      </w:r>
      <w:r w:rsidR="00633982">
        <w:t>,</w:t>
      </w:r>
    </w:p>
    <w:p w14:paraId="2F5F548C" w14:textId="778EF68A" w:rsidR="00633982" w:rsidRDefault="00633982" w:rsidP="00D90537">
      <w:pPr>
        <w:pStyle w:val="DMSNormal"/>
        <w:numPr>
          <w:ilvl w:val="1"/>
          <w:numId w:val="32"/>
        </w:numPr>
      </w:pPr>
      <w:r>
        <w:t>Mandatory encryption (e.g., VPN, Transport Layer Security),</w:t>
      </w:r>
    </w:p>
    <w:p w14:paraId="52EDAA98" w14:textId="1C031F1C" w:rsidR="00633982" w:rsidRDefault="00633982" w:rsidP="00E478B6">
      <w:pPr>
        <w:pStyle w:val="DMSNormal"/>
        <w:numPr>
          <w:ilvl w:val="1"/>
          <w:numId w:val="32"/>
        </w:numPr>
      </w:pPr>
      <w:r>
        <w:t>Required logging of all remote access activity</w:t>
      </w:r>
    </w:p>
    <w:p w14:paraId="4CE4852B" w14:textId="7206524A" w:rsidR="001D4D20" w:rsidRPr="001D4D20" w:rsidRDefault="001D4D20" w:rsidP="001D4D20">
      <w:pPr>
        <w:pStyle w:val="DMSNormal"/>
        <w:numPr>
          <w:ilvl w:val="0"/>
          <w:numId w:val="32"/>
        </w:numPr>
      </w:pPr>
      <w:r w:rsidRPr="001D4D20">
        <w:t>Overseeing the maintenance, repair, and replacement of CJI systems and system components in accordance with manufacturer or vendor specifications and/or department requirements, including:</w:t>
      </w:r>
    </w:p>
    <w:p w14:paraId="75D59AF5" w14:textId="034BAA50" w:rsidR="001D4D20" w:rsidRPr="001D4D20" w:rsidRDefault="001D4D20" w:rsidP="001D4D20">
      <w:pPr>
        <w:pStyle w:val="DMSNormal"/>
        <w:numPr>
          <w:ilvl w:val="1"/>
          <w:numId w:val="32"/>
        </w:numPr>
      </w:pPr>
      <w:r w:rsidRPr="001D4D20">
        <w:t>Maintaining a list of organizations and personnel approved by the Chief of Police to perform maintenance on CJI systems.</w:t>
      </w:r>
    </w:p>
    <w:p w14:paraId="1EA6AF21" w14:textId="77777777" w:rsidR="001D4D20" w:rsidRPr="001D4D20" w:rsidRDefault="001D4D20" w:rsidP="001D4D20">
      <w:pPr>
        <w:pStyle w:val="DMSNormal"/>
        <w:numPr>
          <w:ilvl w:val="1"/>
          <w:numId w:val="32"/>
        </w:numPr>
      </w:pPr>
      <w:r w:rsidRPr="001D4D20">
        <w:t>Approving, scheduling, documenting, and monitoring all maintenance and diagnostic activities, whether performed on-site, remotely, or off-site, and maintaining records.</w:t>
      </w:r>
    </w:p>
    <w:p w14:paraId="7B993DDB" w14:textId="02A79576" w:rsidR="001D4D20" w:rsidRPr="001D4D20" w:rsidRDefault="001D4D20" w:rsidP="001D4D20">
      <w:pPr>
        <w:pStyle w:val="DMSNormal"/>
        <w:numPr>
          <w:ilvl w:val="1"/>
          <w:numId w:val="32"/>
        </w:numPr>
      </w:pPr>
      <w:r w:rsidRPr="001D4D20">
        <w:t xml:space="preserve">Verifying that non-escorted personnel performing maintenance on any CJI system or terminal possess the required access </w:t>
      </w:r>
      <w:r w:rsidR="00A97216" w:rsidRPr="001D4D20">
        <w:t>authorizations and</w:t>
      </w:r>
      <w:r w:rsidRPr="001D4D20">
        <w:t xml:space="preserve"> designating members who </w:t>
      </w:r>
      <w:r w:rsidRPr="001D4D20">
        <w:lastRenderedPageBreak/>
        <w:t>have the required access authorizations and technical competence to supervise the maintenance activities of personnel who do not possess the required access authorizations.</w:t>
      </w:r>
    </w:p>
    <w:p w14:paraId="40E6F597" w14:textId="77777777" w:rsidR="001D4D20" w:rsidRPr="001D4D20" w:rsidRDefault="001D4D20" w:rsidP="001D4D20">
      <w:pPr>
        <w:pStyle w:val="DMSNormal"/>
        <w:numPr>
          <w:ilvl w:val="1"/>
          <w:numId w:val="32"/>
        </w:numPr>
      </w:pPr>
      <w:r w:rsidRPr="001D4D20">
        <w:t>Maintaining records for all system maintenance and diagnostic activities.</w:t>
      </w:r>
    </w:p>
    <w:p w14:paraId="77688595" w14:textId="043796B8" w:rsidR="001D4D20" w:rsidRPr="001D4D20" w:rsidRDefault="001D4D20" w:rsidP="001D4D20">
      <w:pPr>
        <w:pStyle w:val="DMSNormal"/>
        <w:numPr>
          <w:ilvl w:val="0"/>
          <w:numId w:val="32"/>
        </w:numPr>
      </w:pPr>
      <w:r w:rsidRPr="001D4D20">
        <w:t>Monitoring department systems that have access to CJI to ensure compliance with applicable laws and this policy; developing processes to detect, identify, and correct flaws in software and firmware; and conducting security updates as necessary.</w:t>
      </w:r>
    </w:p>
    <w:p w14:paraId="7FD99C43" w14:textId="77777777" w:rsidR="001D4D20" w:rsidRPr="001D4D20" w:rsidRDefault="001D4D20" w:rsidP="001D4D20">
      <w:pPr>
        <w:pStyle w:val="DMSNormal"/>
        <w:numPr>
          <w:ilvl w:val="0"/>
          <w:numId w:val="32"/>
        </w:numPr>
      </w:pPr>
      <w:r w:rsidRPr="001D4D20">
        <w:t>Providing for the security of hardware that includes provisions for the following:</w:t>
      </w:r>
    </w:p>
    <w:p w14:paraId="5A4CAF59" w14:textId="08ADCF1C" w:rsidR="001D4D20" w:rsidRPr="001D4D20" w:rsidRDefault="001D4D20" w:rsidP="001D4D20">
      <w:pPr>
        <w:pStyle w:val="DMSNormal"/>
        <w:numPr>
          <w:ilvl w:val="1"/>
          <w:numId w:val="32"/>
        </w:numPr>
      </w:pPr>
      <w:r w:rsidRPr="001D4D20">
        <w:t>How hardware is to be brought into and taken out of department facilities</w:t>
      </w:r>
    </w:p>
    <w:p w14:paraId="4AEFD0A8" w14:textId="060FE44A" w:rsidR="001D4D20" w:rsidRPr="001D4D20" w:rsidRDefault="001D4D20" w:rsidP="001D4D20">
      <w:pPr>
        <w:pStyle w:val="DMSNormal"/>
        <w:numPr>
          <w:ilvl w:val="1"/>
          <w:numId w:val="32"/>
        </w:numPr>
      </w:pPr>
      <w:r w:rsidRPr="001D4D20">
        <w:t>Physical security of hardware within department/office facilities</w:t>
      </w:r>
    </w:p>
    <w:p w14:paraId="6D24A960" w14:textId="77777777" w:rsidR="001D4D20" w:rsidRPr="001D4D20" w:rsidRDefault="001D4D20" w:rsidP="001D4D20">
      <w:pPr>
        <w:pStyle w:val="DMSNormal"/>
        <w:numPr>
          <w:ilvl w:val="1"/>
          <w:numId w:val="32"/>
        </w:numPr>
      </w:pPr>
      <w:r w:rsidRPr="001D4D20">
        <w:t>Physical security of areas containing network connections and transmission lines, including monitored access</w:t>
      </w:r>
    </w:p>
    <w:p w14:paraId="6C7C31B1" w14:textId="77777777" w:rsidR="001D4D20" w:rsidRPr="001D4D20" w:rsidRDefault="001D4D20" w:rsidP="001D4D20">
      <w:pPr>
        <w:pStyle w:val="DMSNormal"/>
        <w:numPr>
          <w:ilvl w:val="0"/>
          <w:numId w:val="32"/>
        </w:numPr>
      </w:pPr>
      <w:r w:rsidRPr="001D4D20">
        <w:t>Protecting digital and non-digital media that contain CJI, including physical security, transportation, destruction/sanitization, and documentation requirements.</w:t>
      </w:r>
    </w:p>
    <w:p w14:paraId="738B395A" w14:textId="6D1A3BD1" w:rsidR="001D4D20" w:rsidRPr="001D4D20" w:rsidRDefault="001D4D20" w:rsidP="001D4D20">
      <w:pPr>
        <w:pStyle w:val="DMSNormal"/>
        <w:numPr>
          <w:ilvl w:val="0"/>
          <w:numId w:val="32"/>
        </w:numPr>
      </w:pPr>
      <w:r w:rsidRPr="001D4D20">
        <w:t>Developing and updating department information security and privacy literacy training and incident response training as required by policy.</w:t>
      </w:r>
    </w:p>
    <w:p w14:paraId="3F241AD2" w14:textId="77777777" w:rsidR="001D4D20" w:rsidRPr="001D4D20" w:rsidRDefault="001D4D20" w:rsidP="001D4D20">
      <w:pPr>
        <w:pStyle w:val="DMSNormal"/>
        <w:numPr>
          <w:ilvl w:val="0"/>
          <w:numId w:val="32"/>
        </w:numPr>
      </w:pPr>
      <w:r w:rsidRPr="001D4D20">
        <w:t>Maintaining audit records in accordance with the established records retention schedule, but in no event for less than one year.</w:t>
      </w:r>
    </w:p>
    <w:p w14:paraId="6725BE22" w14:textId="77777777" w:rsidR="001D4D20" w:rsidRPr="001D4D20" w:rsidRDefault="001D4D20" w:rsidP="001D4D20">
      <w:pPr>
        <w:pStyle w:val="DMSNormal"/>
        <w:numPr>
          <w:ilvl w:val="0"/>
          <w:numId w:val="32"/>
        </w:numPr>
      </w:pPr>
      <w:r w:rsidRPr="001D4D20">
        <w:t>Managing the development, documentation, and dissemination of procedures for the following:</w:t>
      </w:r>
    </w:p>
    <w:p w14:paraId="2DFC0202" w14:textId="77777777" w:rsidR="001D4D20" w:rsidRPr="001D4D20" w:rsidRDefault="001D4D20" w:rsidP="001D4D20">
      <w:pPr>
        <w:pStyle w:val="DMSNormal"/>
        <w:numPr>
          <w:ilvl w:val="1"/>
          <w:numId w:val="32"/>
        </w:numPr>
      </w:pPr>
      <w:r w:rsidRPr="001D4D20">
        <w:t>Awareness and training</w:t>
      </w:r>
    </w:p>
    <w:p w14:paraId="37E5D088" w14:textId="77777777" w:rsidR="001D4D20" w:rsidRPr="001D4D20" w:rsidRDefault="001D4D20" w:rsidP="001D4D20">
      <w:pPr>
        <w:pStyle w:val="DMSNormal"/>
        <w:numPr>
          <w:ilvl w:val="1"/>
          <w:numId w:val="32"/>
        </w:numPr>
      </w:pPr>
      <w:r w:rsidRPr="001D4D20">
        <w:t>Incident response</w:t>
      </w:r>
    </w:p>
    <w:p w14:paraId="067DC807" w14:textId="196B9F24" w:rsidR="001D4D20" w:rsidRPr="001D4D20" w:rsidRDefault="001D4D20" w:rsidP="001D4D20">
      <w:pPr>
        <w:pStyle w:val="DMSNormal"/>
        <w:numPr>
          <w:ilvl w:val="1"/>
          <w:numId w:val="32"/>
        </w:numPr>
      </w:pPr>
      <w:r w:rsidRPr="001D4D20">
        <w:t>Audit</w:t>
      </w:r>
      <w:r w:rsidR="00215D26">
        <w:t>ing</w:t>
      </w:r>
      <w:r w:rsidRPr="001D4D20">
        <w:t xml:space="preserve"> and accountability</w:t>
      </w:r>
    </w:p>
    <w:p w14:paraId="226F671F" w14:textId="77777777" w:rsidR="001D4D20" w:rsidRPr="001D4D20" w:rsidRDefault="001D4D20" w:rsidP="001D4D20">
      <w:pPr>
        <w:pStyle w:val="DMSNormal"/>
        <w:numPr>
          <w:ilvl w:val="1"/>
          <w:numId w:val="32"/>
        </w:numPr>
      </w:pPr>
      <w:r w:rsidRPr="001D4D20">
        <w:t>Access control</w:t>
      </w:r>
    </w:p>
    <w:p w14:paraId="26D3DB0B" w14:textId="77777777" w:rsidR="001D4D20" w:rsidRPr="001D4D20" w:rsidRDefault="001D4D20" w:rsidP="001D4D20">
      <w:pPr>
        <w:pStyle w:val="DMSNormal"/>
        <w:numPr>
          <w:ilvl w:val="1"/>
          <w:numId w:val="32"/>
        </w:numPr>
      </w:pPr>
      <w:r w:rsidRPr="001D4D20">
        <w:t>Identification and authentication</w:t>
      </w:r>
    </w:p>
    <w:p w14:paraId="2886F31D" w14:textId="77777777" w:rsidR="001D4D20" w:rsidRPr="001D4D20" w:rsidRDefault="001D4D20" w:rsidP="001D4D20">
      <w:pPr>
        <w:pStyle w:val="DMSNormal"/>
        <w:numPr>
          <w:ilvl w:val="1"/>
          <w:numId w:val="32"/>
        </w:numPr>
      </w:pPr>
      <w:r w:rsidRPr="001D4D20">
        <w:t>Configuration management</w:t>
      </w:r>
    </w:p>
    <w:p w14:paraId="5C296943" w14:textId="77777777" w:rsidR="001D4D20" w:rsidRPr="001D4D20" w:rsidRDefault="001D4D20" w:rsidP="001D4D20">
      <w:pPr>
        <w:pStyle w:val="DMSNormal"/>
        <w:numPr>
          <w:ilvl w:val="1"/>
          <w:numId w:val="32"/>
        </w:numPr>
      </w:pPr>
      <w:r w:rsidRPr="001D4D20">
        <w:t>Media protection</w:t>
      </w:r>
    </w:p>
    <w:p w14:paraId="3BB8255A" w14:textId="77777777" w:rsidR="001D4D20" w:rsidRPr="001D4D20" w:rsidRDefault="001D4D20" w:rsidP="001D4D20">
      <w:pPr>
        <w:pStyle w:val="DMSNormal"/>
        <w:numPr>
          <w:ilvl w:val="1"/>
          <w:numId w:val="32"/>
        </w:numPr>
      </w:pPr>
      <w:r w:rsidRPr="001D4D20">
        <w:t>Physical and environmental protection</w:t>
      </w:r>
    </w:p>
    <w:p w14:paraId="227DCAC2" w14:textId="21930B43" w:rsidR="001D4D20" w:rsidRPr="001D4D20" w:rsidRDefault="001D4D20" w:rsidP="001D4D20">
      <w:pPr>
        <w:pStyle w:val="DMSNormal"/>
        <w:numPr>
          <w:ilvl w:val="1"/>
          <w:numId w:val="32"/>
        </w:numPr>
      </w:pPr>
      <w:r w:rsidRPr="001D4D20">
        <w:t>System</w:t>
      </w:r>
      <w:r w:rsidR="00B85013">
        <w:t>s</w:t>
      </w:r>
      <w:r w:rsidRPr="001D4D20">
        <w:t xml:space="preserve"> and communications protection</w:t>
      </w:r>
    </w:p>
    <w:p w14:paraId="4ED83EE1" w14:textId="77777777" w:rsidR="001D4D20" w:rsidRPr="001D4D20" w:rsidRDefault="001D4D20" w:rsidP="001D4D20">
      <w:pPr>
        <w:pStyle w:val="DMSNormal"/>
        <w:numPr>
          <w:ilvl w:val="1"/>
          <w:numId w:val="32"/>
        </w:numPr>
      </w:pPr>
      <w:r w:rsidRPr="001D4D20">
        <w:t>System and information integrity</w:t>
      </w:r>
    </w:p>
    <w:p w14:paraId="58F125BD" w14:textId="77777777" w:rsidR="001D4D20" w:rsidRPr="001D4D20" w:rsidRDefault="001D4D20" w:rsidP="001D4D20">
      <w:pPr>
        <w:pStyle w:val="DMSNormal"/>
        <w:numPr>
          <w:ilvl w:val="1"/>
          <w:numId w:val="32"/>
        </w:numPr>
      </w:pPr>
      <w:r w:rsidRPr="001D4D20">
        <w:lastRenderedPageBreak/>
        <w:t>Maintenance</w:t>
      </w:r>
    </w:p>
    <w:p w14:paraId="3641A1FF" w14:textId="7227AE6C" w:rsidR="001D4D20" w:rsidRPr="001D4D20" w:rsidRDefault="00215D26" w:rsidP="001D4D20">
      <w:pPr>
        <w:pStyle w:val="DMSNormal"/>
        <w:numPr>
          <w:ilvl w:val="1"/>
          <w:numId w:val="32"/>
        </w:numPr>
      </w:pPr>
      <w:r>
        <w:t>Planning</w:t>
      </w:r>
    </w:p>
    <w:p w14:paraId="0EF0816A" w14:textId="77777777" w:rsidR="001D4D20" w:rsidRPr="001D4D20" w:rsidRDefault="001D4D20" w:rsidP="001D4D20">
      <w:pPr>
        <w:pStyle w:val="DMSNormal"/>
        <w:numPr>
          <w:ilvl w:val="1"/>
          <w:numId w:val="32"/>
        </w:numPr>
      </w:pPr>
      <w:r w:rsidRPr="001D4D20">
        <w:t>Contingency planning</w:t>
      </w:r>
    </w:p>
    <w:p w14:paraId="3BA187D0" w14:textId="77777777" w:rsidR="001D4D20" w:rsidRDefault="001D4D20" w:rsidP="001D4D20">
      <w:pPr>
        <w:pStyle w:val="DMSNormal"/>
        <w:numPr>
          <w:ilvl w:val="1"/>
          <w:numId w:val="32"/>
        </w:numPr>
      </w:pPr>
      <w:r w:rsidRPr="001D4D20">
        <w:t>Risk assessment</w:t>
      </w:r>
    </w:p>
    <w:p w14:paraId="4B1B9BFF" w14:textId="7099096B" w:rsidR="00B85013" w:rsidRDefault="00B85013" w:rsidP="001D4D20">
      <w:pPr>
        <w:pStyle w:val="DMSNormal"/>
        <w:numPr>
          <w:ilvl w:val="1"/>
          <w:numId w:val="32"/>
        </w:numPr>
      </w:pPr>
      <w:r>
        <w:t xml:space="preserve">Systems and Services </w:t>
      </w:r>
      <w:r w:rsidR="0001573D">
        <w:t xml:space="preserve">Acquisition </w:t>
      </w:r>
    </w:p>
    <w:p w14:paraId="0C32946E" w14:textId="0CE92DEF" w:rsidR="0001573D" w:rsidRDefault="0001573D" w:rsidP="001D4D20">
      <w:pPr>
        <w:pStyle w:val="DMSNormal"/>
        <w:numPr>
          <w:ilvl w:val="1"/>
          <w:numId w:val="32"/>
        </w:numPr>
      </w:pPr>
      <w:r>
        <w:t>Supply Chain Risk Management</w:t>
      </w:r>
    </w:p>
    <w:p w14:paraId="1F8A7D4C" w14:textId="72493E95" w:rsidR="0001573D" w:rsidRDefault="0001573D" w:rsidP="001D4D20">
      <w:pPr>
        <w:pStyle w:val="DMSNormal"/>
        <w:numPr>
          <w:ilvl w:val="1"/>
          <w:numId w:val="32"/>
        </w:numPr>
      </w:pPr>
      <w:r>
        <w:t>Personnel Security</w:t>
      </w:r>
    </w:p>
    <w:p w14:paraId="273A5A70" w14:textId="5E0A1C2A" w:rsidR="0001573D" w:rsidRPr="001D4D20" w:rsidRDefault="000052EF" w:rsidP="001D4D20">
      <w:pPr>
        <w:pStyle w:val="DMSNormal"/>
        <w:numPr>
          <w:ilvl w:val="1"/>
          <w:numId w:val="32"/>
        </w:numPr>
      </w:pPr>
      <w:r>
        <w:t>Assessment, authorization, and monitoring</w:t>
      </w:r>
    </w:p>
    <w:p w14:paraId="6B65DFA6" w14:textId="504FC47C" w:rsidR="008B6673" w:rsidRDefault="001D4D20" w:rsidP="004D4D4D">
      <w:pPr>
        <w:pStyle w:val="DMSNormal"/>
        <w:numPr>
          <w:ilvl w:val="0"/>
          <w:numId w:val="32"/>
        </w:numPr>
      </w:pPr>
      <w:r w:rsidRPr="001D4D20">
        <w:t>Reviewing this policy and related procedures as required by the FBI CJIS Security Policy and proposing updates as needed to the Chief of Police.</w:t>
      </w:r>
    </w:p>
    <w:p w14:paraId="4D205D33" w14:textId="77777777" w:rsidR="00E478B6" w:rsidRPr="00E478B6" w:rsidRDefault="00E478B6" w:rsidP="00E478B6">
      <w:pPr>
        <w:pStyle w:val="DMSNormal"/>
        <w:ind w:left="720"/>
      </w:pPr>
    </w:p>
    <w:p w14:paraId="7AF85D02" w14:textId="79AC8B38" w:rsidR="004A7313" w:rsidRDefault="00416497" w:rsidP="004D4D4D">
      <w:pPr>
        <w:pStyle w:val="DMSNormal"/>
        <w:rPr>
          <w:b/>
          <w:bCs/>
        </w:rPr>
      </w:pPr>
      <w:proofErr w:type="gramStart"/>
      <w:r>
        <w:rPr>
          <w:b/>
          <w:bCs/>
        </w:rPr>
        <w:t xml:space="preserve">823.4  </w:t>
      </w:r>
      <w:r w:rsidR="009341DB">
        <w:rPr>
          <w:b/>
          <w:bCs/>
        </w:rPr>
        <w:t>MEMBER</w:t>
      </w:r>
      <w:proofErr w:type="gramEnd"/>
      <w:r w:rsidR="009341DB">
        <w:rPr>
          <w:b/>
          <w:bCs/>
        </w:rPr>
        <w:t xml:space="preserve"> RESPONSIBILITIES</w:t>
      </w:r>
    </w:p>
    <w:p w14:paraId="1490B83B" w14:textId="17378BD1" w:rsidR="008B6673" w:rsidRPr="008B6673" w:rsidRDefault="008B6673" w:rsidP="008B6673">
      <w:pPr>
        <w:pStyle w:val="DMSNormal"/>
      </w:pPr>
      <w:r w:rsidRPr="008B6673">
        <w:t>All members of the Department shall be committed to detecting information security incidents and making the appropriate notifications.</w:t>
      </w:r>
    </w:p>
    <w:p w14:paraId="0EF87126" w14:textId="77777777" w:rsidR="008B6673" w:rsidRPr="008B6673" w:rsidRDefault="008B6673" w:rsidP="008B6673">
      <w:pPr>
        <w:pStyle w:val="DMSNormal"/>
      </w:pPr>
      <w:r w:rsidRPr="008B6673">
        <w:t>Any member who suspects that there may have been unauthorized access, disclosure, or other compromise of CJI shall report their suspicions in accordance with the Incident Response Plan within one hour of the discovery.</w:t>
      </w:r>
    </w:p>
    <w:p w14:paraId="4E310F26" w14:textId="4767BB4E" w:rsidR="009341DB" w:rsidRPr="009341DB" w:rsidRDefault="008B6673" w:rsidP="004D4D4D">
      <w:pPr>
        <w:pStyle w:val="DMSNormal"/>
      </w:pPr>
      <w:r w:rsidRPr="008B6673">
        <w:t>Personally owned devices or systems and publicly accessible systems shall not be used to access, process, store, or transmit CJI.</w:t>
      </w:r>
    </w:p>
    <w:p w14:paraId="7CFBEF6C" w14:textId="77777777" w:rsidR="008B6673" w:rsidRDefault="008B6673" w:rsidP="004D4D4D">
      <w:pPr>
        <w:pStyle w:val="DMSNormal"/>
        <w:rPr>
          <w:b/>
          <w:bCs/>
        </w:rPr>
      </w:pPr>
    </w:p>
    <w:p w14:paraId="0E687065" w14:textId="09759786" w:rsidR="004D4D4D" w:rsidRPr="004A7313" w:rsidRDefault="006E530D" w:rsidP="004D4D4D">
      <w:pPr>
        <w:pStyle w:val="DMSNormal"/>
        <w:rPr>
          <w:b/>
          <w:bCs/>
        </w:rPr>
      </w:pPr>
      <w:proofErr w:type="gramStart"/>
      <w:r w:rsidRPr="004A7313">
        <w:rPr>
          <w:b/>
          <w:bCs/>
        </w:rPr>
        <w:t>8</w:t>
      </w:r>
      <w:r w:rsidR="001E54B3">
        <w:rPr>
          <w:b/>
          <w:bCs/>
        </w:rPr>
        <w:t>23.5</w:t>
      </w:r>
      <w:r w:rsidR="004D4D4D" w:rsidRPr="004A7313">
        <w:rPr>
          <w:b/>
          <w:bCs/>
        </w:rPr>
        <w:t xml:space="preserve">  </w:t>
      </w:r>
      <w:r w:rsidR="001E54B3">
        <w:rPr>
          <w:b/>
          <w:bCs/>
        </w:rPr>
        <w:t>SUPERVISOR</w:t>
      </w:r>
      <w:proofErr w:type="gramEnd"/>
      <w:r w:rsidR="001E54B3">
        <w:rPr>
          <w:b/>
          <w:bCs/>
        </w:rPr>
        <w:t xml:space="preserve"> RESPONSIBILITIES</w:t>
      </w:r>
    </w:p>
    <w:p w14:paraId="0F67BF86" w14:textId="7F31E92C" w:rsidR="001E54B3" w:rsidRDefault="007A7BB0" w:rsidP="001E54B3">
      <w:pPr>
        <w:pStyle w:val="DMSNormal"/>
      </w:pPr>
      <w:r w:rsidRPr="007A7BB0">
        <w:t xml:space="preserve">Supervisors shall notify the </w:t>
      </w:r>
      <w:r w:rsidR="00AC2C4B">
        <w:t>Records Manager</w:t>
      </w:r>
      <w:r w:rsidRPr="007A7BB0">
        <w:t xml:space="preserve"> when the account access of a member they supervise needs to be modified, disabled, or removed for any reason, such as resignation, termination, or change of duties</w:t>
      </w:r>
      <w:r>
        <w:t>.</w:t>
      </w:r>
    </w:p>
    <w:p w14:paraId="11EAA873" w14:textId="557BFB05" w:rsidR="00170771" w:rsidRDefault="00170771" w:rsidP="00170771">
      <w:pPr>
        <w:pStyle w:val="ParHeader"/>
      </w:pPr>
      <w:proofErr w:type="gramStart"/>
      <w:r>
        <w:t>8</w:t>
      </w:r>
      <w:r w:rsidR="00AC2C4B">
        <w:t>23.6</w:t>
      </w:r>
      <w:r>
        <w:t xml:space="preserve">  </w:t>
      </w:r>
      <w:r w:rsidR="00AC2C4B">
        <w:t>member</w:t>
      </w:r>
      <w:proofErr w:type="gramEnd"/>
      <w:r w:rsidR="00AC2C4B">
        <w:t xml:space="preserve"> accounts</w:t>
      </w:r>
    </w:p>
    <w:p w14:paraId="75E4BBED" w14:textId="20C0B17D" w:rsidR="00544110" w:rsidRPr="00544110" w:rsidRDefault="00544110" w:rsidP="00544110">
      <w:pPr>
        <w:pStyle w:val="DMSNormal"/>
      </w:pPr>
      <w:r w:rsidRPr="00544110">
        <w:t>Department accounts used to access CJI shall only be created upon approval of the Chief of Police</w:t>
      </w:r>
      <w:r>
        <w:t xml:space="preserve"> </w:t>
      </w:r>
      <w:r w:rsidRPr="00544110">
        <w:t>or the authorized designee.</w:t>
      </w:r>
    </w:p>
    <w:p w14:paraId="630A6835" w14:textId="77777777" w:rsidR="00544110" w:rsidRPr="00544110" w:rsidRDefault="00544110" w:rsidP="00544110">
      <w:pPr>
        <w:pStyle w:val="DMSNormal"/>
      </w:pPr>
      <w:r w:rsidRPr="00544110">
        <w:t>Member accounts shall be disabled within one week of any of the following:</w:t>
      </w:r>
    </w:p>
    <w:p w14:paraId="214CB5DD" w14:textId="77777777" w:rsidR="00544110" w:rsidRPr="00544110" w:rsidRDefault="00544110" w:rsidP="00544110">
      <w:pPr>
        <w:pStyle w:val="DMSNormal"/>
        <w:numPr>
          <w:ilvl w:val="0"/>
          <w:numId w:val="33"/>
        </w:numPr>
      </w:pPr>
      <w:r w:rsidRPr="00544110">
        <w:lastRenderedPageBreak/>
        <w:t>The account has expired.</w:t>
      </w:r>
    </w:p>
    <w:p w14:paraId="16E99563" w14:textId="77777777" w:rsidR="00544110" w:rsidRPr="00544110" w:rsidRDefault="00544110" w:rsidP="00544110">
      <w:pPr>
        <w:pStyle w:val="DMSNormal"/>
        <w:numPr>
          <w:ilvl w:val="0"/>
          <w:numId w:val="33"/>
        </w:numPr>
      </w:pPr>
      <w:r w:rsidRPr="00544110">
        <w:t>The account is no longer associated with a member.</w:t>
      </w:r>
    </w:p>
    <w:p w14:paraId="1A14AFFD" w14:textId="77777777" w:rsidR="00544110" w:rsidRPr="00544110" w:rsidRDefault="00544110" w:rsidP="00544110">
      <w:pPr>
        <w:pStyle w:val="DMSNormal"/>
        <w:numPr>
          <w:ilvl w:val="0"/>
          <w:numId w:val="33"/>
        </w:numPr>
      </w:pPr>
      <w:r w:rsidRPr="00544110">
        <w:t>The account is found to be in violation of this policy.</w:t>
      </w:r>
    </w:p>
    <w:p w14:paraId="26B03928" w14:textId="77777777" w:rsidR="00544110" w:rsidRPr="00544110" w:rsidRDefault="00544110" w:rsidP="00544110">
      <w:pPr>
        <w:pStyle w:val="DMSNormal"/>
        <w:numPr>
          <w:ilvl w:val="0"/>
          <w:numId w:val="33"/>
        </w:numPr>
      </w:pPr>
      <w:r w:rsidRPr="00544110">
        <w:t>The account has been inactive for 90 calendar days.</w:t>
      </w:r>
    </w:p>
    <w:p w14:paraId="61B7A752" w14:textId="5CCC776D" w:rsidR="00170771" w:rsidRPr="00170771" w:rsidRDefault="00544110" w:rsidP="00AC2C4B">
      <w:pPr>
        <w:pStyle w:val="DMSNormal"/>
      </w:pPr>
      <w:r w:rsidRPr="00544110">
        <w:t xml:space="preserve">If any threat to the confidentiality, integrity, or availability of CJI related to a specific member account is detected, the </w:t>
      </w:r>
      <w:r>
        <w:t>Records Manager</w:t>
      </w:r>
      <w:r w:rsidRPr="00544110">
        <w:t xml:space="preserve"> or designated member shall disable the account within 30 minutes of the discovery.</w:t>
      </w:r>
    </w:p>
    <w:p w14:paraId="6657AB43" w14:textId="53779E47" w:rsidR="00D3067E" w:rsidRDefault="00D3067E" w:rsidP="005B08E2">
      <w:pPr>
        <w:pStyle w:val="ParHeader"/>
        <w:ind w:left="0" w:firstLine="0"/>
      </w:pPr>
      <w:r>
        <w:t>8</w:t>
      </w:r>
      <w:r w:rsidR="002770B8">
        <w:t>23.6.1</w:t>
      </w:r>
      <w:r>
        <w:t xml:space="preserve"> </w:t>
      </w:r>
      <w:r w:rsidR="002770B8">
        <w:t>access authorization</w:t>
      </w:r>
    </w:p>
    <w:p w14:paraId="7F750F01" w14:textId="77777777" w:rsidR="0071560D" w:rsidRPr="0071560D" w:rsidRDefault="0071560D" w:rsidP="0071560D">
      <w:pPr>
        <w:pStyle w:val="DMSNormal"/>
      </w:pPr>
      <w:r w:rsidRPr="0071560D">
        <w:t>Access authorization for systems transmitting, receiving, using, or storing CJI shall be based on the principle of least privilege as follows:</w:t>
      </w:r>
    </w:p>
    <w:p w14:paraId="48CD84CF" w14:textId="7B8B994B" w:rsidR="0071560D" w:rsidRPr="0071560D" w:rsidRDefault="0071560D" w:rsidP="0071560D">
      <w:pPr>
        <w:pStyle w:val="DMSNormal"/>
        <w:numPr>
          <w:ilvl w:val="0"/>
          <w:numId w:val="34"/>
        </w:numPr>
      </w:pPr>
      <w:r w:rsidRPr="0071560D">
        <w:t>Members shall only be granted access authorizations that are necessary to accomplish assigned department tasks.</w:t>
      </w:r>
    </w:p>
    <w:p w14:paraId="0F6CE553" w14:textId="77777777" w:rsidR="0071560D" w:rsidRPr="0071560D" w:rsidRDefault="0071560D" w:rsidP="0071560D">
      <w:pPr>
        <w:pStyle w:val="DMSNormal"/>
        <w:numPr>
          <w:ilvl w:val="0"/>
          <w:numId w:val="34"/>
        </w:numPr>
      </w:pPr>
      <w:r w:rsidRPr="0071560D">
        <w:t>Accounts with security privileges shall only be authorized for members with an operational need for the privileges. Privileged functions shall be logged as they are executed.</w:t>
      </w:r>
    </w:p>
    <w:p w14:paraId="6AB77EBA" w14:textId="3E75D64D" w:rsidR="00D3067E" w:rsidRDefault="0071560D" w:rsidP="002770B8">
      <w:pPr>
        <w:pStyle w:val="DMSNormal"/>
        <w:numPr>
          <w:ilvl w:val="0"/>
          <w:numId w:val="34"/>
        </w:numPr>
      </w:pPr>
      <w:r w:rsidRPr="0071560D">
        <w:t>Non-privileged members shall not be allowed to execute privileged functions.</w:t>
      </w:r>
    </w:p>
    <w:p w14:paraId="00B8D134" w14:textId="4E2228EF" w:rsidR="00D3067E" w:rsidRPr="002F487A" w:rsidRDefault="00D3067E" w:rsidP="00D3067E">
      <w:pPr>
        <w:pStyle w:val="ParHeader"/>
        <w:rPr>
          <w:bCs/>
        </w:rPr>
      </w:pPr>
      <w:proofErr w:type="gramStart"/>
      <w:r w:rsidRPr="002F487A">
        <w:rPr>
          <w:bCs/>
        </w:rPr>
        <w:t>8</w:t>
      </w:r>
      <w:r w:rsidR="002E4FCE">
        <w:rPr>
          <w:bCs/>
        </w:rPr>
        <w:t>23</w:t>
      </w:r>
      <w:r w:rsidR="007505D0">
        <w:rPr>
          <w:bCs/>
        </w:rPr>
        <w:t>.6.2</w:t>
      </w:r>
      <w:r w:rsidRPr="002F487A">
        <w:rPr>
          <w:bCs/>
        </w:rPr>
        <w:t xml:space="preserve">  </w:t>
      </w:r>
      <w:r w:rsidR="002E4FCE">
        <w:rPr>
          <w:bCs/>
        </w:rPr>
        <w:t>account</w:t>
      </w:r>
      <w:proofErr w:type="gramEnd"/>
      <w:r w:rsidR="002E4FCE">
        <w:rPr>
          <w:bCs/>
        </w:rPr>
        <w:t xml:space="preserve"> review activities</w:t>
      </w:r>
    </w:p>
    <w:p w14:paraId="25398A9B" w14:textId="52F8416C" w:rsidR="00D3067E" w:rsidRDefault="007505D0" w:rsidP="007505D0">
      <w:pPr>
        <w:pStyle w:val="DMSNormal"/>
      </w:pPr>
      <w:r w:rsidRPr="007505D0">
        <w:t xml:space="preserve">At least annually, the </w:t>
      </w:r>
      <w:r w:rsidR="00721CD9">
        <w:t>Trans</w:t>
      </w:r>
      <w:r w:rsidR="00F93EBC">
        <w:t>parency &amp; Accountability Unit</w:t>
      </w:r>
      <w:r w:rsidRPr="007505D0">
        <w:t xml:space="preserve"> shall review member accounts for compliance with policy and applicable laws. The </w:t>
      </w:r>
      <w:r>
        <w:t>Records Manager</w:t>
      </w:r>
      <w:r w:rsidRPr="007505D0">
        <w:t xml:space="preserve"> shall validate account privileges and remove or reassign them as necessary to accurately reflect the department mission and law enforcement needs.</w:t>
      </w:r>
      <w:r w:rsidR="00D3067E" w:rsidRPr="00D3067E">
        <w:t xml:space="preserve"> </w:t>
      </w:r>
    </w:p>
    <w:p w14:paraId="2871B237" w14:textId="6F4BCE6B" w:rsidR="00D3067E" w:rsidRPr="002F487A" w:rsidRDefault="00D3067E" w:rsidP="00D3067E">
      <w:pPr>
        <w:pStyle w:val="ParHeader"/>
        <w:rPr>
          <w:bCs/>
        </w:rPr>
      </w:pPr>
      <w:r w:rsidRPr="002F487A">
        <w:rPr>
          <w:bCs/>
        </w:rPr>
        <w:t>8</w:t>
      </w:r>
      <w:r w:rsidR="007C7CE9">
        <w:rPr>
          <w:bCs/>
        </w:rPr>
        <w:t>23.7</w:t>
      </w:r>
      <w:r w:rsidRPr="002F487A">
        <w:rPr>
          <w:bCs/>
        </w:rPr>
        <w:t xml:space="preserve"> </w:t>
      </w:r>
      <w:r w:rsidR="007C7CE9">
        <w:rPr>
          <w:bCs/>
        </w:rPr>
        <w:t>media protection</w:t>
      </w:r>
      <w:r w:rsidRPr="002F487A">
        <w:rPr>
          <w:bCs/>
        </w:rPr>
        <w:t xml:space="preserve"> </w:t>
      </w:r>
    </w:p>
    <w:p w14:paraId="0D6D0A4C" w14:textId="77777777" w:rsidR="00067538" w:rsidRPr="00067538" w:rsidRDefault="00067538" w:rsidP="00067538">
      <w:pPr>
        <w:pStyle w:val="DMSNormal"/>
      </w:pPr>
      <w:r w:rsidRPr="00067538">
        <w:t>Access to media containing CJI shall be restricted to authorized members and stored within physically secured locations or controlled areas, in accordance with the FBI CJIS Security Policy.</w:t>
      </w:r>
    </w:p>
    <w:p w14:paraId="2B30AE86" w14:textId="72FCA010" w:rsidR="00067538" w:rsidRPr="00067538" w:rsidRDefault="00067538" w:rsidP="00067538">
      <w:pPr>
        <w:pStyle w:val="DMSNormal"/>
      </w:pPr>
      <w:r w:rsidRPr="00067538">
        <w:t>Digital media (e.g., flash drives, external or removable hard disk drives, compact discs) containing CJI shall be encrypted. Personally owned digital media devices or digital media devices with no identifiable owner shall not be used on department systems that store, process, or transmit CJI.</w:t>
      </w:r>
    </w:p>
    <w:p w14:paraId="05A404E7" w14:textId="77777777" w:rsidR="00067538" w:rsidRPr="00067538" w:rsidRDefault="00067538" w:rsidP="00067538">
      <w:pPr>
        <w:pStyle w:val="DMSNormal"/>
      </w:pPr>
      <w:r w:rsidRPr="00067538">
        <w:t>Non-digital media (e.g., paper files, printed pages, microfilm) containing CJI should be enclosed in an opaque folder or container if they are to be transported outside of physically secure locations or controlled areas. Media containing CJI shall not be left unattended outside of a physically secure location.</w:t>
      </w:r>
    </w:p>
    <w:p w14:paraId="43B35323" w14:textId="23677F55" w:rsidR="00D3067E" w:rsidRDefault="00067538" w:rsidP="007C7CE9">
      <w:pPr>
        <w:pStyle w:val="DMSNormal"/>
      </w:pPr>
      <w:r w:rsidRPr="00067538">
        <w:t xml:space="preserve">Transportation and transfers of media containing CJI shall </w:t>
      </w:r>
      <w:r w:rsidR="00033545">
        <w:t xml:space="preserve">only </w:t>
      </w:r>
      <w:r w:rsidRPr="00067538">
        <w:t>be</w:t>
      </w:r>
      <w:r w:rsidR="00033545">
        <w:t xml:space="preserve"> conducted by authorized members and shall be</w:t>
      </w:r>
      <w:r w:rsidRPr="00067538">
        <w:t xml:space="preserve"> documented.</w:t>
      </w:r>
    </w:p>
    <w:p w14:paraId="4D062B66" w14:textId="60022C68" w:rsidR="00D3067E" w:rsidRPr="002F487A" w:rsidRDefault="00D3067E" w:rsidP="00147FBF">
      <w:pPr>
        <w:pStyle w:val="ParHeader"/>
        <w:rPr>
          <w:bCs/>
        </w:rPr>
      </w:pPr>
      <w:proofErr w:type="gramStart"/>
      <w:r w:rsidRPr="002F487A">
        <w:rPr>
          <w:bCs/>
        </w:rPr>
        <w:lastRenderedPageBreak/>
        <w:t>8</w:t>
      </w:r>
      <w:r w:rsidR="001A112F">
        <w:rPr>
          <w:bCs/>
        </w:rPr>
        <w:t>23.7.1</w:t>
      </w:r>
      <w:r w:rsidRPr="002F487A">
        <w:rPr>
          <w:bCs/>
        </w:rPr>
        <w:t xml:space="preserve">  </w:t>
      </w:r>
      <w:r w:rsidR="001A112F">
        <w:rPr>
          <w:bCs/>
        </w:rPr>
        <w:t>media</w:t>
      </w:r>
      <w:proofErr w:type="gramEnd"/>
      <w:r w:rsidR="001A112F">
        <w:rPr>
          <w:bCs/>
        </w:rPr>
        <w:t xml:space="preserve"> dispo</w:t>
      </w:r>
      <w:r w:rsidR="00602B1A">
        <w:rPr>
          <w:bCs/>
        </w:rPr>
        <w:t>sal and release</w:t>
      </w:r>
    </w:p>
    <w:p w14:paraId="6C5D5F77" w14:textId="15F356FC" w:rsidR="00D3067E" w:rsidRPr="00D3067E" w:rsidRDefault="00C429D4" w:rsidP="00602B1A">
      <w:pPr>
        <w:pStyle w:val="DMSNormal"/>
      </w:pPr>
      <w:r w:rsidRPr="00C429D4">
        <w:t>Digital media containing CJI shall be overwritten at least three times or degaussed (i.e., erased) prior to being disposed of, released from department control, or released for reuse. Inoperable digital media devices, such as hard drives or solid-state drives that cannot be accessed to overwrite the data, shall be physically destroyed. When non-digital media is no longer needed for investigative or security purposes, it shall be destroyed by crosscut shredding or incineration.</w:t>
      </w:r>
    </w:p>
    <w:p w14:paraId="5F73225B" w14:textId="0F5DB425" w:rsidR="00147FBF" w:rsidRPr="002F487A" w:rsidRDefault="00147FBF" w:rsidP="005B08E2">
      <w:pPr>
        <w:pStyle w:val="ParHeader"/>
        <w:ind w:left="0" w:firstLine="0"/>
        <w:rPr>
          <w:bCs/>
        </w:rPr>
      </w:pPr>
      <w:proofErr w:type="gramStart"/>
      <w:r w:rsidRPr="002F487A">
        <w:rPr>
          <w:bCs/>
        </w:rPr>
        <w:t>8</w:t>
      </w:r>
      <w:r w:rsidR="00F0561A">
        <w:rPr>
          <w:bCs/>
        </w:rPr>
        <w:t>23</w:t>
      </w:r>
      <w:r w:rsidRPr="002F487A">
        <w:rPr>
          <w:bCs/>
        </w:rPr>
        <w:t>.</w:t>
      </w:r>
      <w:r w:rsidR="00F0561A">
        <w:rPr>
          <w:bCs/>
        </w:rPr>
        <w:t>8</w:t>
      </w:r>
      <w:r w:rsidRPr="002F487A">
        <w:rPr>
          <w:bCs/>
        </w:rPr>
        <w:t xml:space="preserve">  </w:t>
      </w:r>
      <w:r w:rsidR="00FC02D2">
        <w:rPr>
          <w:bCs/>
        </w:rPr>
        <w:t>system</w:t>
      </w:r>
      <w:proofErr w:type="gramEnd"/>
      <w:r w:rsidR="00FC02D2">
        <w:rPr>
          <w:bCs/>
        </w:rPr>
        <w:t xml:space="preserve"> information </w:t>
      </w:r>
      <w:r w:rsidR="007301AB">
        <w:rPr>
          <w:bCs/>
        </w:rPr>
        <w:t>integrity</w:t>
      </w:r>
    </w:p>
    <w:p w14:paraId="5479C7E6" w14:textId="2188E56C" w:rsidR="00F0561A" w:rsidRPr="00F0561A" w:rsidRDefault="00F0561A" w:rsidP="00F0561A">
      <w:pPr>
        <w:pStyle w:val="DMSNormal"/>
      </w:pPr>
      <w:r w:rsidRPr="00F0561A">
        <w:t>The integrity of department CJI systems shall be protected through the implementation of appropriate controls such as:</w:t>
      </w:r>
    </w:p>
    <w:p w14:paraId="5EF6A47C" w14:textId="77777777" w:rsidR="00F0561A" w:rsidRPr="00F0561A" w:rsidRDefault="00F0561A" w:rsidP="00F0561A">
      <w:pPr>
        <w:pStyle w:val="DMSNormal"/>
        <w:numPr>
          <w:ilvl w:val="0"/>
          <w:numId w:val="35"/>
        </w:numPr>
      </w:pPr>
      <w:r w:rsidRPr="00F0561A">
        <w:t>Flaw remediation.</w:t>
      </w:r>
    </w:p>
    <w:p w14:paraId="37111266" w14:textId="77777777" w:rsidR="00F0561A" w:rsidRPr="00F0561A" w:rsidRDefault="00F0561A" w:rsidP="00F0561A">
      <w:pPr>
        <w:pStyle w:val="DMSNormal"/>
        <w:numPr>
          <w:ilvl w:val="0"/>
          <w:numId w:val="35"/>
        </w:numPr>
      </w:pPr>
      <w:r w:rsidRPr="00F0561A">
        <w:t>System monitoring.</w:t>
      </w:r>
    </w:p>
    <w:p w14:paraId="24FB955E" w14:textId="77777777" w:rsidR="00F0561A" w:rsidRPr="00F0561A" w:rsidRDefault="00F0561A" w:rsidP="00F0561A">
      <w:pPr>
        <w:pStyle w:val="DMSNormal"/>
        <w:numPr>
          <w:ilvl w:val="0"/>
          <w:numId w:val="35"/>
        </w:numPr>
      </w:pPr>
      <w:r w:rsidRPr="00F0561A">
        <w:t>Security alerts, advisories, and directives.</w:t>
      </w:r>
    </w:p>
    <w:p w14:paraId="629E0778" w14:textId="77777777" w:rsidR="00F0561A" w:rsidRPr="00F0561A" w:rsidRDefault="00F0561A" w:rsidP="00F0561A">
      <w:pPr>
        <w:pStyle w:val="DMSNormal"/>
        <w:numPr>
          <w:ilvl w:val="0"/>
          <w:numId w:val="35"/>
        </w:numPr>
      </w:pPr>
      <w:r w:rsidRPr="00F0561A">
        <w:t>Software, firmware, and information integrity controls.</w:t>
      </w:r>
    </w:p>
    <w:p w14:paraId="5006D5D1" w14:textId="6B5A440F" w:rsidR="00147FBF" w:rsidRPr="00147FBF" w:rsidRDefault="00F0561A" w:rsidP="00F0561A">
      <w:pPr>
        <w:pStyle w:val="DMSNormal"/>
        <w:numPr>
          <w:ilvl w:val="0"/>
          <w:numId w:val="35"/>
        </w:numPr>
      </w:pPr>
      <w:r w:rsidRPr="00F0561A">
        <w:t>Spam protection.</w:t>
      </w:r>
    </w:p>
    <w:p w14:paraId="63F1421B" w14:textId="2ADC9221" w:rsidR="00170771" w:rsidRDefault="00170771" w:rsidP="005B08E2">
      <w:pPr>
        <w:pStyle w:val="ParHeader"/>
        <w:ind w:left="0" w:firstLine="0"/>
      </w:pPr>
      <w:r>
        <w:t>8</w:t>
      </w:r>
      <w:r w:rsidR="0015529D">
        <w:t>23.9</w:t>
      </w:r>
      <w:r w:rsidR="00B57224">
        <w:t xml:space="preserve"> </w:t>
      </w:r>
      <w:r w:rsidR="0015529D">
        <w:t>incident response plan</w:t>
      </w:r>
    </w:p>
    <w:p w14:paraId="2C9F59E4" w14:textId="642F3C11" w:rsidR="002B0565" w:rsidRDefault="00107C57" w:rsidP="002B0565">
      <w:pPr>
        <w:pStyle w:val="DMSNormal"/>
      </w:pPr>
      <w:r>
        <w:t>The City of Burbank Information Technology Department is responsible for i</w:t>
      </w:r>
      <w:r w:rsidR="002B0565">
        <w:t>mplementing and carrying out the department Incident Response Plan, including:</w:t>
      </w:r>
    </w:p>
    <w:p w14:paraId="78485744" w14:textId="3E86D371" w:rsidR="002B0565" w:rsidRDefault="002B0565" w:rsidP="002B0565">
      <w:pPr>
        <w:pStyle w:val="DMSNormal"/>
        <w:numPr>
          <w:ilvl w:val="0"/>
          <w:numId w:val="36"/>
        </w:numPr>
      </w:pPr>
      <w:r>
        <w:t>Tracking and documenting all suspected or actual security incidents related to CJI in an appropriate manner.</w:t>
      </w:r>
    </w:p>
    <w:p w14:paraId="0A48CAEF" w14:textId="407B758B" w:rsidR="002B0565" w:rsidRDefault="002B0565" w:rsidP="002B0565">
      <w:pPr>
        <w:pStyle w:val="DMSNormal"/>
        <w:numPr>
          <w:ilvl w:val="0"/>
          <w:numId w:val="36"/>
        </w:numPr>
      </w:pPr>
      <w:r>
        <w:t>Directing annual testing of the department's information security incident response capabilities using tabletop or walk-through exercises, simulations, or other types of testing.</w:t>
      </w:r>
    </w:p>
    <w:p w14:paraId="259DF6C9" w14:textId="780E22D3" w:rsidR="002B0565" w:rsidRDefault="002B0565" w:rsidP="002B0565">
      <w:pPr>
        <w:pStyle w:val="DMSNormal"/>
        <w:numPr>
          <w:ilvl w:val="0"/>
          <w:numId w:val="36"/>
        </w:numPr>
      </w:pPr>
      <w:r>
        <w:t>Making the appropriate notifications outside of the Department (see the Records Maintenance and Release Policy for additional guidance).</w:t>
      </w:r>
    </w:p>
    <w:p w14:paraId="43221D94" w14:textId="01D8B5F7" w:rsidR="002B0565" w:rsidRDefault="002B0565" w:rsidP="002B0565">
      <w:pPr>
        <w:pStyle w:val="DMSNormal"/>
        <w:numPr>
          <w:ilvl w:val="0"/>
          <w:numId w:val="36"/>
        </w:numPr>
      </w:pPr>
      <w:r>
        <w:t>Providing information on security incidents to any third-party software developers or vendors as appropriate.</w:t>
      </w:r>
    </w:p>
    <w:p w14:paraId="3981E1BF" w14:textId="30E45874" w:rsidR="00170771" w:rsidRDefault="00745A1B" w:rsidP="00F96A27">
      <w:pPr>
        <w:pStyle w:val="DMSNormal"/>
      </w:pPr>
      <w:r>
        <w:t xml:space="preserve">For the </w:t>
      </w:r>
      <w:r w:rsidR="00FE1247">
        <w:t xml:space="preserve">most </w:t>
      </w:r>
      <w:r>
        <w:t xml:space="preserve">current </w:t>
      </w:r>
      <w:r w:rsidR="00F96A27" w:rsidRPr="002A60AF">
        <w:t>Incident Response Plan</w:t>
      </w:r>
      <w:r w:rsidR="00FE1247">
        <w:t>,</w:t>
      </w:r>
      <w:r w:rsidR="00F96A27" w:rsidRPr="002A60AF">
        <w:t xml:space="preserve"> consistent with CJIS 5.3 IR-4, IR-7, and IR-8</w:t>
      </w:r>
      <w:r w:rsidR="00FE1247">
        <w:t>, please contact the City of Burbank Information Technology Department</w:t>
      </w:r>
      <w:r w:rsidR="0054534B">
        <w:t>.</w:t>
      </w:r>
    </w:p>
    <w:p w14:paraId="4492F11D" w14:textId="68F970AE" w:rsidR="00F27A41" w:rsidRPr="002F487A" w:rsidRDefault="00F27A41" w:rsidP="00170771">
      <w:pPr>
        <w:pStyle w:val="DMSNormal"/>
        <w:rPr>
          <w:b/>
          <w:bCs/>
        </w:rPr>
      </w:pPr>
      <w:proofErr w:type="gramStart"/>
      <w:r w:rsidRPr="002F487A">
        <w:rPr>
          <w:b/>
          <w:bCs/>
        </w:rPr>
        <w:t>8</w:t>
      </w:r>
      <w:r w:rsidR="00476FA8">
        <w:rPr>
          <w:b/>
          <w:bCs/>
        </w:rPr>
        <w:t>23.10</w:t>
      </w:r>
      <w:r w:rsidRPr="002F487A">
        <w:rPr>
          <w:b/>
          <w:bCs/>
        </w:rPr>
        <w:t xml:space="preserve">  </w:t>
      </w:r>
      <w:r w:rsidR="00476FA8">
        <w:rPr>
          <w:b/>
          <w:bCs/>
        </w:rPr>
        <w:t>SECURITY</w:t>
      </w:r>
      <w:proofErr w:type="gramEnd"/>
      <w:r w:rsidR="00476FA8">
        <w:rPr>
          <w:b/>
          <w:bCs/>
        </w:rPr>
        <w:t xml:space="preserve"> AWARENESS TRAINING</w:t>
      </w:r>
    </w:p>
    <w:p w14:paraId="56FFA1BC" w14:textId="77777777" w:rsidR="00E86E68" w:rsidRPr="00E86E68" w:rsidRDefault="00E86E68" w:rsidP="00E86E68">
      <w:pPr>
        <w:pStyle w:val="DMSNormal"/>
      </w:pPr>
      <w:r w:rsidRPr="00E86E68">
        <w:t xml:space="preserve">Members with physical or electronic access to CJI or CJI systems shall complete security awareness training appropriate to their assigned roles and responsibilities and shall certify their understanding by </w:t>
      </w:r>
      <w:r w:rsidRPr="00E86E68">
        <w:lastRenderedPageBreak/>
        <w:t>signing a formal Security Awareness Training Acknowledgement. Training shall include information security and privacy literacy training, security incident response training, and a review of this policy and related procedures.</w:t>
      </w:r>
    </w:p>
    <w:p w14:paraId="27EC9DF6" w14:textId="77777777" w:rsidR="00E86E68" w:rsidRPr="00E86E68" w:rsidRDefault="00E86E68" w:rsidP="00E86E68">
      <w:pPr>
        <w:pStyle w:val="DMSNormal"/>
      </w:pPr>
      <w:r w:rsidRPr="00E86E68">
        <w:t>Security awareness training shall be completed prior to accessing any CJI data or system and at least annually thereafter. Additional training shall be completed as required following any changes to CJI systems and for any member involved in a security incident within 30 days of the event.</w:t>
      </w:r>
    </w:p>
    <w:p w14:paraId="3B74B917" w14:textId="77777777" w:rsidR="00E86E68" w:rsidRPr="00E86E68" w:rsidRDefault="00E86E68" w:rsidP="00E86E68">
      <w:pPr>
        <w:pStyle w:val="DMSNormal"/>
      </w:pPr>
      <w:r w:rsidRPr="00E86E68">
        <w:t>Individual training records shall be maintained in accordance with the established records retention schedule, but in no event for less than three years.</w:t>
      </w:r>
    </w:p>
    <w:p w14:paraId="6BE27B9F" w14:textId="42E0AA6E" w:rsidR="00202C75" w:rsidRPr="00170771" w:rsidRDefault="00E86E68" w:rsidP="00476FA8">
      <w:pPr>
        <w:pStyle w:val="DMSNormal"/>
      </w:pPr>
      <w:r w:rsidRPr="00E86E68">
        <w:t>The department's CJIS training shall be reviewed for any necessary updates or changes annually and following any security incident or change in a CJI system or the FBI CJIS Security Policy.</w:t>
      </w:r>
    </w:p>
    <w:p w14:paraId="3D2268F9" w14:textId="57612976" w:rsidR="003F6D22" w:rsidRDefault="003F6D22" w:rsidP="005B08E2">
      <w:pPr>
        <w:pStyle w:val="ParHeader"/>
        <w:ind w:left="0" w:firstLine="0"/>
      </w:pPr>
      <w:proofErr w:type="gramStart"/>
      <w:r>
        <w:t>8</w:t>
      </w:r>
      <w:r w:rsidR="00404D27">
        <w:t>23.11</w:t>
      </w:r>
      <w:r w:rsidR="00D3067E">
        <w:t xml:space="preserve">  </w:t>
      </w:r>
      <w:r>
        <w:t>S</w:t>
      </w:r>
      <w:r w:rsidR="00404D27">
        <w:t>ANCTIONS</w:t>
      </w:r>
      <w:proofErr w:type="gramEnd"/>
    </w:p>
    <w:p w14:paraId="406765D1" w14:textId="1E7FD37C" w:rsidR="00FC0F0A" w:rsidRPr="00673393" w:rsidRDefault="00DB7544" w:rsidP="00404D27">
      <w:pPr>
        <w:pStyle w:val="DMSNormal"/>
      </w:pPr>
      <w:r w:rsidRPr="00DB7544">
        <w:t>Failure to adhere to policies and procedures pertaining to CJI shall result in disciplinary action, up to and including termination. Misuse of or failure to secure CJI may also result in temporary or permanent restrictions in the use of CJI. Intentional misuse of CJI may also be prosecutable under applicable laws.</w:t>
      </w:r>
    </w:p>
    <w:sectPr w:rsidR="00FC0F0A" w:rsidRPr="00673393" w:rsidSect="008C47AE">
      <w:headerReference w:type="default" r:id="rId13"/>
      <w:footerReference w:type="default" r:id="rId14"/>
      <w:pgSz w:w="12240" w:h="15840"/>
      <w:pgMar w:top="2250" w:right="1152" w:bottom="1440" w:left="1152" w:header="720" w:footer="5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D13BE" w14:textId="77777777" w:rsidR="008F5652" w:rsidRDefault="008F5652" w:rsidP="004308D5">
      <w:pPr>
        <w:spacing w:after="0" w:line="240" w:lineRule="auto"/>
      </w:pPr>
      <w:r>
        <w:separator/>
      </w:r>
    </w:p>
  </w:endnote>
  <w:endnote w:type="continuationSeparator" w:id="0">
    <w:p w14:paraId="045768E6" w14:textId="77777777" w:rsidR="008F5652" w:rsidRDefault="008F5652" w:rsidP="00430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1433"/>
      <w:gridCol w:w="8503"/>
    </w:tblGrid>
    <w:tr w:rsidR="00E07B9D" w14:paraId="002345E0" w14:textId="77777777" w:rsidTr="00B96241">
      <w:tc>
        <w:tcPr>
          <w:tcW w:w="721" w:type="pct"/>
          <w:tcBorders>
            <w:top w:val="single" w:sz="4" w:space="0" w:color="943634" w:themeColor="accent2" w:themeShade="BF"/>
          </w:tcBorders>
          <w:shd w:val="clear" w:color="auto" w:fill="17365D" w:themeFill="text2" w:themeFillShade="BF"/>
        </w:tcPr>
        <w:p w14:paraId="002345DE" w14:textId="4DF9FBA9" w:rsidR="00E07B9D" w:rsidRPr="00B96241" w:rsidRDefault="00E07B9D" w:rsidP="00B96241">
          <w:pPr>
            <w:pStyle w:val="Footer"/>
            <w:tabs>
              <w:tab w:val="right" w:pos="1236"/>
            </w:tabs>
            <w:rPr>
              <w:rFonts w:ascii="Tahoma" w:hAnsi="Tahoma" w:cs="Tahoma"/>
              <w:b/>
              <w:color w:val="F2F2F2" w:themeColor="background1" w:themeShade="F2"/>
              <w:sz w:val="16"/>
              <w:szCs w:val="16"/>
            </w:rPr>
          </w:pPr>
          <w:r>
            <w:rPr>
              <w:rFonts w:ascii="Tahoma" w:hAnsi="Tahoma" w:cs="Tahoma"/>
              <w:color w:val="F2F2F2" w:themeColor="background1" w:themeShade="F2"/>
              <w:sz w:val="16"/>
              <w:szCs w:val="16"/>
            </w:rPr>
            <w:tab/>
          </w:r>
          <w:r w:rsidRPr="00B96241">
            <w:rPr>
              <w:rFonts w:ascii="Tahoma" w:hAnsi="Tahoma" w:cs="Tahoma"/>
              <w:color w:val="F2F2F2" w:themeColor="background1" w:themeShade="F2"/>
              <w:sz w:val="16"/>
              <w:szCs w:val="16"/>
            </w:rPr>
            <w:t xml:space="preserve">Page </w:t>
          </w:r>
          <w:r w:rsidR="007E25E8" w:rsidRPr="00B96241">
            <w:rPr>
              <w:rFonts w:ascii="Tahoma" w:hAnsi="Tahoma" w:cs="Tahoma"/>
              <w:b/>
              <w:color w:val="F2F2F2" w:themeColor="background1" w:themeShade="F2"/>
              <w:sz w:val="16"/>
              <w:szCs w:val="16"/>
            </w:rPr>
            <w:fldChar w:fldCharType="begin"/>
          </w:r>
          <w:r w:rsidRPr="00B96241">
            <w:rPr>
              <w:rFonts w:ascii="Tahoma" w:hAnsi="Tahoma" w:cs="Tahoma"/>
              <w:b/>
              <w:color w:val="F2F2F2" w:themeColor="background1" w:themeShade="F2"/>
              <w:sz w:val="16"/>
              <w:szCs w:val="16"/>
            </w:rPr>
            <w:instrText xml:space="preserve"> PAGE </w:instrText>
          </w:r>
          <w:r w:rsidR="007E25E8" w:rsidRPr="00B96241">
            <w:rPr>
              <w:rFonts w:ascii="Tahoma" w:hAnsi="Tahoma" w:cs="Tahoma"/>
              <w:b/>
              <w:color w:val="F2F2F2" w:themeColor="background1" w:themeShade="F2"/>
              <w:sz w:val="16"/>
              <w:szCs w:val="16"/>
            </w:rPr>
            <w:fldChar w:fldCharType="separate"/>
          </w:r>
          <w:r w:rsidR="002555CF">
            <w:rPr>
              <w:rFonts w:ascii="Tahoma" w:hAnsi="Tahoma" w:cs="Tahoma"/>
              <w:b/>
              <w:noProof/>
              <w:color w:val="F2F2F2" w:themeColor="background1" w:themeShade="F2"/>
              <w:sz w:val="16"/>
              <w:szCs w:val="16"/>
            </w:rPr>
            <w:t>9</w:t>
          </w:r>
          <w:r w:rsidR="007E25E8" w:rsidRPr="00B96241">
            <w:rPr>
              <w:rFonts w:ascii="Tahoma" w:hAnsi="Tahoma" w:cs="Tahoma"/>
              <w:b/>
              <w:color w:val="F2F2F2" w:themeColor="background1" w:themeShade="F2"/>
              <w:sz w:val="16"/>
              <w:szCs w:val="16"/>
            </w:rPr>
            <w:fldChar w:fldCharType="end"/>
          </w:r>
          <w:r w:rsidRPr="00B96241">
            <w:rPr>
              <w:rFonts w:ascii="Tahoma" w:hAnsi="Tahoma" w:cs="Tahoma"/>
              <w:color w:val="F2F2F2" w:themeColor="background1" w:themeShade="F2"/>
              <w:sz w:val="16"/>
              <w:szCs w:val="16"/>
            </w:rPr>
            <w:t xml:space="preserve"> of </w:t>
          </w:r>
          <w:r w:rsidR="007E25E8" w:rsidRPr="00B96241">
            <w:rPr>
              <w:rFonts w:ascii="Tahoma" w:hAnsi="Tahoma" w:cs="Tahoma"/>
              <w:b/>
              <w:color w:val="F2F2F2" w:themeColor="background1" w:themeShade="F2"/>
              <w:sz w:val="16"/>
              <w:szCs w:val="16"/>
            </w:rPr>
            <w:fldChar w:fldCharType="begin"/>
          </w:r>
          <w:r w:rsidRPr="00B96241">
            <w:rPr>
              <w:rFonts w:ascii="Tahoma" w:hAnsi="Tahoma" w:cs="Tahoma"/>
              <w:b/>
              <w:color w:val="F2F2F2" w:themeColor="background1" w:themeShade="F2"/>
              <w:sz w:val="16"/>
              <w:szCs w:val="16"/>
            </w:rPr>
            <w:instrText xml:space="preserve"> NUMPAGES  </w:instrText>
          </w:r>
          <w:r w:rsidR="007E25E8" w:rsidRPr="00B96241">
            <w:rPr>
              <w:rFonts w:ascii="Tahoma" w:hAnsi="Tahoma" w:cs="Tahoma"/>
              <w:b/>
              <w:color w:val="F2F2F2" w:themeColor="background1" w:themeShade="F2"/>
              <w:sz w:val="16"/>
              <w:szCs w:val="16"/>
            </w:rPr>
            <w:fldChar w:fldCharType="separate"/>
          </w:r>
          <w:r w:rsidR="002555CF">
            <w:rPr>
              <w:rFonts w:ascii="Tahoma" w:hAnsi="Tahoma" w:cs="Tahoma"/>
              <w:b/>
              <w:noProof/>
              <w:color w:val="F2F2F2" w:themeColor="background1" w:themeShade="F2"/>
              <w:sz w:val="16"/>
              <w:szCs w:val="16"/>
            </w:rPr>
            <w:t>9</w:t>
          </w:r>
          <w:r w:rsidR="007E25E8" w:rsidRPr="00B96241">
            <w:rPr>
              <w:rFonts w:ascii="Tahoma" w:hAnsi="Tahoma" w:cs="Tahoma"/>
              <w:b/>
              <w:color w:val="F2F2F2" w:themeColor="background1" w:themeShade="F2"/>
              <w:sz w:val="16"/>
              <w:szCs w:val="16"/>
            </w:rPr>
            <w:fldChar w:fldCharType="end"/>
          </w:r>
        </w:p>
      </w:tc>
      <w:tc>
        <w:tcPr>
          <w:tcW w:w="4279" w:type="pct"/>
          <w:tcBorders>
            <w:top w:val="single" w:sz="4" w:space="0" w:color="auto"/>
          </w:tcBorders>
        </w:tcPr>
        <w:p w14:paraId="002345DF" w14:textId="1A8285BC" w:rsidR="00E07B9D" w:rsidRPr="001F3A18" w:rsidRDefault="00E07B9D" w:rsidP="00147FBF">
          <w:pPr>
            <w:pStyle w:val="Footer"/>
            <w:rPr>
              <w:rFonts w:ascii="Tahoma" w:hAnsi="Tahoma" w:cs="Tahoma"/>
              <w:sz w:val="18"/>
              <w:szCs w:val="18"/>
            </w:rPr>
          </w:pPr>
          <w:r w:rsidRPr="001F3A18">
            <w:rPr>
              <w:rFonts w:ascii="Tahoma" w:hAnsi="Tahoma" w:cs="Tahoma"/>
              <w:sz w:val="18"/>
              <w:szCs w:val="18"/>
            </w:rPr>
            <w:t xml:space="preserve">Documents rescinded by this policy:  </w:t>
          </w:r>
          <w:r>
            <w:rPr>
              <w:rFonts w:ascii="Tahoma" w:hAnsi="Tahoma" w:cs="Tahoma"/>
              <w:sz w:val="18"/>
              <w:szCs w:val="18"/>
            </w:rPr>
            <w:t>None</w:t>
          </w:r>
          <w:r w:rsidR="00CD126C">
            <w:rPr>
              <w:rFonts w:ascii="Tahoma" w:hAnsi="Tahoma" w:cs="Tahoma"/>
              <w:sz w:val="18"/>
              <w:szCs w:val="18"/>
            </w:rPr>
            <w:t xml:space="preserve">                              </w:t>
          </w:r>
          <w:r w:rsidR="001338FA">
            <w:rPr>
              <w:rFonts w:ascii="Tahoma" w:hAnsi="Tahoma" w:cs="Tahoma"/>
              <w:sz w:val="18"/>
              <w:szCs w:val="18"/>
            </w:rPr>
            <w:t xml:space="preserve">                               </w:t>
          </w:r>
          <w:r w:rsidR="00CD126C">
            <w:rPr>
              <w:rFonts w:ascii="Tahoma" w:hAnsi="Tahoma" w:cs="Tahoma"/>
              <w:sz w:val="18"/>
              <w:szCs w:val="18"/>
            </w:rPr>
            <w:t xml:space="preserve">Updated </w:t>
          </w:r>
          <w:r w:rsidR="00843C2C">
            <w:rPr>
              <w:rFonts w:ascii="Tahoma" w:hAnsi="Tahoma" w:cs="Tahoma"/>
              <w:sz w:val="18"/>
              <w:szCs w:val="18"/>
            </w:rPr>
            <w:t>1/7/26</w:t>
          </w:r>
        </w:p>
      </w:tc>
    </w:tr>
  </w:tbl>
  <w:p w14:paraId="002345E1" w14:textId="77777777" w:rsidR="00E07B9D" w:rsidRPr="00EB0692" w:rsidRDefault="00E07B9D" w:rsidP="001F3A18">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4ABF8" w14:textId="77777777" w:rsidR="008F5652" w:rsidRDefault="008F5652" w:rsidP="004308D5">
      <w:pPr>
        <w:spacing w:after="0" w:line="240" w:lineRule="auto"/>
      </w:pPr>
      <w:r>
        <w:separator/>
      </w:r>
    </w:p>
  </w:footnote>
  <w:footnote w:type="continuationSeparator" w:id="0">
    <w:p w14:paraId="775805CE" w14:textId="77777777" w:rsidR="008F5652" w:rsidRDefault="008F5652" w:rsidP="004308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391"/>
      <w:gridCol w:w="7154"/>
      <w:gridCol w:w="1391"/>
    </w:tblGrid>
    <w:tr w:rsidR="00E07B9D" w14:paraId="002345DC" w14:textId="77777777" w:rsidTr="00B96241">
      <w:trPr>
        <w:trHeight w:hRule="exact" w:val="1172"/>
      </w:trPr>
      <w:tc>
        <w:tcPr>
          <w:tcW w:w="700" w:type="pct"/>
        </w:tcPr>
        <w:p w14:paraId="002345D7" w14:textId="77777777" w:rsidR="00E07B9D" w:rsidRDefault="00E07B9D" w:rsidP="00B96241">
          <w:pPr>
            <w:spacing w:before="360" w:after="840"/>
            <w:jc w:val="center"/>
            <w:rPr>
              <w:rFonts w:ascii="Arial" w:eastAsia="Arial" w:hAnsi="Arial" w:cs="Arial"/>
              <w:w w:val="112"/>
              <w:sz w:val="48"/>
              <w:szCs w:val="48"/>
            </w:rPr>
          </w:pPr>
          <w:r>
            <w:rPr>
              <w:noProof/>
              <w:sz w:val="48"/>
              <w:szCs w:val="48"/>
            </w:rPr>
            <w:drawing>
              <wp:anchor distT="0" distB="0" distL="114300" distR="114300" simplePos="0" relativeHeight="251658240" behindDoc="0" locked="0" layoutInCell="1" allowOverlap="1" wp14:anchorId="002345E2" wp14:editId="002345E3">
                <wp:simplePos x="0" y="0"/>
                <wp:positionH relativeFrom="column">
                  <wp:posOffset>306705</wp:posOffset>
                </wp:positionH>
                <wp:positionV relativeFrom="paragraph">
                  <wp:posOffset>-38100</wp:posOffset>
                </wp:positionV>
                <wp:extent cx="567690" cy="800100"/>
                <wp:effectExtent l="19050" t="0" r="3810" b="0"/>
                <wp:wrapNone/>
                <wp:docPr id="1" name="Picture 1" descr="\\pdwdat02\folderredirection\dermen\Desktop\My Working Docs\CALEA\PowerDMS Word Templates\Officer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wdat02\folderredirection\dermen\Desktop\My Working Docs\CALEA\PowerDMS Word Templates\OfficerBadge.JPG"/>
                        <pic:cNvPicPr>
                          <a:picLocks noChangeAspect="1" noChangeArrowheads="1"/>
                        </pic:cNvPicPr>
                      </pic:nvPicPr>
                      <pic:blipFill>
                        <a:blip r:embed="rId1"/>
                        <a:srcRect/>
                        <a:stretch>
                          <a:fillRect/>
                        </a:stretch>
                      </pic:blipFill>
                      <pic:spPr bwMode="auto">
                        <a:xfrm>
                          <a:off x="0" y="0"/>
                          <a:ext cx="567690" cy="800100"/>
                        </a:xfrm>
                        <a:prstGeom prst="rect">
                          <a:avLst/>
                        </a:prstGeom>
                        <a:noFill/>
                        <a:ln w="9525">
                          <a:noFill/>
                          <a:miter lim="800000"/>
                          <a:headEnd/>
                          <a:tailEnd/>
                        </a:ln>
                      </pic:spPr>
                    </pic:pic>
                  </a:graphicData>
                </a:graphic>
              </wp:anchor>
            </w:drawing>
          </w:r>
          <w:r>
            <w:rPr>
              <w:sz w:val="48"/>
              <w:szCs w:val="48"/>
            </w:rPr>
            <w:tab/>
          </w:r>
        </w:p>
      </w:tc>
      <w:tc>
        <w:tcPr>
          <w:tcW w:w="3600" w:type="pct"/>
          <w:vAlign w:val="center"/>
        </w:tcPr>
        <w:p w14:paraId="002345D8" w14:textId="77777777" w:rsidR="00E07B9D" w:rsidRPr="00570686" w:rsidRDefault="00E07B9D" w:rsidP="00B96241">
          <w:pPr>
            <w:pStyle w:val="Header"/>
            <w:tabs>
              <w:tab w:val="left" w:pos="1182"/>
              <w:tab w:val="center" w:pos="4968"/>
            </w:tabs>
            <w:jc w:val="center"/>
            <w:rPr>
              <w:rFonts w:ascii="Arial" w:hAnsi="Arial" w:cs="Arial"/>
              <w:sz w:val="48"/>
              <w:szCs w:val="48"/>
            </w:rPr>
          </w:pPr>
          <w:r w:rsidRPr="00570686">
            <w:rPr>
              <w:rFonts w:ascii="Arial" w:hAnsi="Arial" w:cs="Arial"/>
              <w:sz w:val="48"/>
              <w:szCs w:val="48"/>
            </w:rPr>
            <w:t>Burbank Police Department</w:t>
          </w:r>
        </w:p>
        <w:p w14:paraId="002345D9" w14:textId="3616772A" w:rsidR="00E07B9D" w:rsidRPr="00140ADA" w:rsidRDefault="00CD25BF" w:rsidP="00B96241">
          <w:pPr>
            <w:pStyle w:val="Header"/>
            <w:jc w:val="center"/>
            <w:rPr>
              <w:rFonts w:ascii="Arial" w:hAnsi="Arial" w:cs="Arial"/>
              <w:sz w:val="18"/>
              <w:szCs w:val="18"/>
            </w:rPr>
          </w:pPr>
          <w:r>
            <w:rPr>
              <w:rFonts w:ascii="Arial" w:hAnsi="Arial" w:cs="Arial"/>
              <w:sz w:val="18"/>
              <w:szCs w:val="18"/>
            </w:rPr>
            <w:t>Rafael Quintero</w:t>
          </w:r>
          <w:r w:rsidR="00E07B9D" w:rsidRPr="00570686">
            <w:rPr>
              <w:rFonts w:ascii="Arial" w:hAnsi="Arial" w:cs="Arial"/>
              <w:sz w:val="18"/>
              <w:szCs w:val="18"/>
            </w:rPr>
            <w:t>, Chief of Police</w:t>
          </w:r>
        </w:p>
      </w:tc>
      <w:tc>
        <w:tcPr>
          <w:tcW w:w="700" w:type="pct"/>
          <w:shd w:val="clear" w:color="auto" w:fill="17365D" w:themeFill="text2" w:themeFillShade="BF"/>
        </w:tcPr>
        <w:p w14:paraId="002345DA" w14:textId="77777777" w:rsidR="00E07B9D" w:rsidRPr="002367AB" w:rsidRDefault="00E07B9D" w:rsidP="00B96241">
          <w:pPr>
            <w:spacing w:before="160"/>
            <w:jc w:val="center"/>
            <w:rPr>
              <w:rFonts w:ascii="Arial" w:hAnsi="Arial" w:cs="Arial"/>
              <w:b/>
              <w:color w:val="F2F2F2" w:themeColor="background1" w:themeShade="F2"/>
              <w:sz w:val="36"/>
              <w:szCs w:val="36"/>
            </w:rPr>
          </w:pPr>
          <w:r w:rsidRPr="002367AB">
            <w:rPr>
              <w:rFonts w:ascii="Arial" w:hAnsi="Arial" w:cs="Arial"/>
              <w:b/>
              <w:color w:val="F2F2F2" w:themeColor="background1" w:themeShade="F2"/>
              <w:sz w:val="36"/>
              <w:szCs w:val="36"/>
            </w:rPr>
            <w:t>Policy</w:t>
          </w:r>
        </w:p>
        <w:p w14:paraId="002345DB" w14:textId="62608191" w:rsidR="00E07B9D" w:rsidRPr="002367AB" w:rsidRDefault="00546FAD" w:rsidP="00B96241">
          <w:pPr>
            <w:spacing w:before="60" w:after="360"/>
            <w:jc w:val="center"/>
            <w:rPr>
              <w:rFonts w:ascii="Arial" w:eastAsia="Arial" w:hAnsi="Arial" w:cs="Arial"/>
              <w:w w:val="112"/>
              <w:sz w:val="40"/>
              <w:szCs w:val="40"/>
            </w:rPr>
          </w:pPr>
          <w:r>
            <w:rPr>
              <w:rFonts w:ascii="Arial" w:hAnsi="Arial" w:cs="Arial"/>
              <w:b/>
              <w:color w:val="F2F2F2" w:themeColor="background1" w:themeShade="F2"/>
              <w:sz w:val="40"/>
              <w:szCs w:val="40"/>
            </w:rPr>
            <w:t>8</w:t>
          </w:r>
          <w:r w:rsidR="00CD25BF">
            <w:rPr>
              <w:rFonts w:ascii="Arial" w:hAnsi="Arial" w:cs="Arial"/>
              <w:b/>
              <w:color w:val="F2F2F2" w:themeColor="background1" w:themeShade="F2"/>
              <w:sz w:val="40"/>
              <w:szCs w:val="40"/>
            </w:rPr>
            <w:t>23</w:t>
          </w:r>
        </w:p>
      </w:tc>
    </w:tr>
  </w:tbl>
  <w:p w14:paraId="002345DD" w14:textId="77777777" w:rsidR="00E07B9D" w:rsidRPr="00AA137F" w:rsidRDefault="00E07B9D" w:rsidP="00D23159">
    <w:pPr>
      <w:pStyle w:val="Header"/>
      <w:pBdr>
        <w:bottom w:val="single" w:sz="4" w:space="1" w:color="000000" w:themeColor="text1"/>
      </w:pBdr>
      <w:tabs>
        <w:tab w:val="left" w:pos="1182"/>
        <w:tab w:val="center" w:pos="4968"/>
      </w:tabs>
      <w:rPr>
        <w:sz w:val="18"/>
        <w:szCs w:val="18"/>
      </w:rPr>
    </w:pPr>
    <w:r>
      <w:rPr>
        <w:sz w:val="48"/>
        <w:szCs w:val="4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47242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11EF1D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88CAF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BCEF6B2"/>
    <w:lvl w:ilvl="0">
      <w:start w:val="1"/>
      <w:numFmt w:val="decimal"/>
      <w:lvlText w:val="%1."/>
      <w:lvlJc w:val="left"/>
      <w:pPr>
        <w:tabs>
          <w:tab w:val="num" w:pos="720"/>
        </w:tabs>
        <w:ind w:left="720" w:hanging="360"/>
      </w:pPr>
    </w:lvl>
  </w:abstractNum>
  <w:abstractNum w:abstractNumId="4" w15:restartNumberingAfterBreak="0">
    <w:nsid w:val="FFFFFF88"/>
    <w:multiLevelType w:val="singleLevel"/>
    <w:tmpl w:val="C3563DC4"/>
    <w:lvl w:ilvl="0">
      <w:start w:val="1"/>
      <w:numFmt w:val="decimal"/>
      <w:lvlText w:val="%1."/>
      <w:lvlJc w:val="left"/>
      <w:pPr>
        <w:tabs>
          <w:tab w:val="num" w:pos="360"/>
        </w:tabs>
        <w:ind w:left="360" w:hanging="360"/>
      </w:pPr>
    </w:lvl>
  </w:abstractNum>
  <w:abstractNum w:abstractNumId="5" w15:restartNumberingAfterBreak="0">
    <w:nsid w:val="08402AD9"/>
    <w:multiLevelType w:val="hybridMultilevel"/>
    <w:tmpl w:val="C598D556"/>
    <w:lvl w:ilvl="0" w:tplc="D16E23E2">
      <w:start w:val="1"/>
      <w:numFmt w:val="lowerLetter"/>
      <w:pStyle w:val="ListParagraph"/>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E8669AC"/>
    <w:multiLevelType w:val="hybridMultilevel"/>
    <w:tmpl w:val="8CBA46B0"/>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1B31621C"/>
    <w:multiLevelType w:val="hybridMultilevel"/>
    <w:tmpl w:val="34647094"/>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8" w15:restartNumberingAfterBreak="0">
    <w:nsid w:val="213059C8"/>
    <w:multiLevelType w:val="hybridMultilevel"/>
    <w:tmpl w:val="CA8AA65A"/>
    <w:lvl w:ilvl="0" w:tplc="49C6A6E8">
      <w:start w:val="1"/>
      <w:numFmt w:val="lowerLetter"/>
      <w:lvlText w:val="(%1)"/>
      <w:lvlJc w:val="left"/>
      <w:pPr>
        <w:ind w:left="900" w:hanging="360"/>
      </w:pPr>
      <w:rPr>
        <w:rFonts w:hint="default"/>
      </w:rPr>
    </w:lvl>
    <w:lvl w:ilvl="1" w:tplc="0409000F">
      <w:start w:val="1"/>
      <w:numFmt w:val="decimal"/>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226A7853"/>
    <w:multiLevelType w:val="multilevel"/>
    <w:tmpl w:val="D59A1D9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45349D0"/>
    <w:multiLevelType w:val="hybridMultilevel"/>
    <w:tmpl w:val="B60C7A9A"/>
    <w:lvl w:ilvl="0" w:tplc="B80295BC">
      <w:start w:val="1"/>
      <w:numFmt w:val="lowerLetter"/>
      <w:lvlText w:val="(%1)"/>
      <w:lvlJc w:val="left"/>
      <w:pPr>
        <w:ind w:left="930" w:hanging="390"/>
      </w:pPr>
      <w:rPr>
        <w:rFonts w:hint="default"/>
      </w:rPr>
    </w:lvl>
    <w:lvl w:ilvl="1" w:tplc="0409000F">
      <w:start w:val="1"/>
      <w:numFmt w:val="decimal"/>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2CEB6649"/>
    <w:multiLevelType w:val="multilevel"/>
    <w:tmpl w:val="5448C952"/>
    <w:numStyleLink w:val="ListBulletsP1"/>
  </w:abstractNum>
  <w:abstractNum w:abstractNumId="12" w15:restartNumberingAfterBreak="0">
    <w:nsid w:val="2CEE6454"/>
    <w:multiLevelType w:val="hybridMultilevel"/>
    <w:tmpl w:val="6BEEFC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392141"/>
    <w:multiLevelType w:val="hybridMultilevel"/>
    <w:tmpl w:val="AB128626"/>
    <w:lvl w:ilvl="0" w:tplc="0409000F">
      <w:start w:val="1"/>
      <w:numFmt w:val="decimal"/>
      <w:lvlText w:val="%1."/>
      <w:lvlJc w:val="left"/>
      <w:pPr>
        <w:ind w:left="1440" w:hanging="360"/>
      </w:pPr>
    </w:lvl>
    <w:lvl w:ilvl="1" w:tplc="B80295BC">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4DB6948"/>
    <w:multiLevelType w:val="hybridMultilevel"/>
    <w:tmpl w:val="B0123E18"/>
    <w:lvl w:ilvl="0" w:tplc="A45E30AA">
      <w:start w:val="1"/>
      <w:numFmt w:val="bullet"/>
      <w:pStyle w:val="BulletPol"/>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C772F4"/>
    <w:multiLevelType w:val="multilevel"/>
    <w:tmpl w:val="BC9E7E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44EB2791"/>
    <w:multiLevelType w:val="hybridMultilevel"/>
    <w:tmpl w:val="CA8AA65A"/>
    <w:lvl w:ilvl="0" w:tplc="49C6A6E8">
      <w:start w:val="1"/>
      <w:numFmt w:val="lowerLetter"/>
      <w:lvlText w:val="(%1)"/>
      <w:lvlJc w:val="left"/>
      <w:pPr>
        <w:ind w:left="900" w:hanging="360"/>
      </w:pPr>
      <w:rPr>
        <w:rFonts w:hint="default"/>
      </w:rPr>
    </w:lvl>
    <w:lvl w:ilvl="1" w:tplc="0409000F">
      <w:start w:val="1"/>
      <w:numFmt w:val="decimal"/>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47165F8C"/>
    <w:multiLevelType w:val="multilevel"/>
    <w:tmpl w:val="9BA8077C"/>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AE0490B"/>
    <w:multiLevelType w:val="hybridMultilevel"/>
    <w:tmpl w:val="8F04174A"/>
    <w:lvl w:ilvl="0" w:tplc="AED4973E">
      <w:start w:val="1"/>
      <w:numFmt w:val="lowerLetter"/>
      <w:lvlText w:val="(%1)"/>
      <w:lvlJc w:val="left"/>
      <w:pPr>
        <w:ind w:left="900" w:hanging="360"/>
      </w:pPr>
      <w:rPr>
        <w:rFonts w:hint="default"/>
      </w:rPr>
    </w:lvl>
    <w:lvl w:ilvl="1" w:tplc="0409000F">
      <w:start w:val="1"/>
      <w:numFmt w:val="decimal"/>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53372E62"/>
    <w:multiLevelType w:val="hybridMultilevel"/>
    <w:tmpl w:val="62D4FC98"/>
    <w:lvl w:ilvl="0" w:tplc="DF461D88">
      <w:numFmt w:val="bullet"/>
      <w:lvlText w:val="•"/>
      <w:lvlJc w:val="left"/>
      <w:pPr>
        <w:ind w:left="1080" w:hanging="72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120BC6"/>
    <w:multiLevelType w:val="hybridMultilevel"/>
    <w:tmpl w:val="9D1E3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A47CEE"/>
    <w:multiLevelType w:val="hybridMultilevel"/>
    <w:tmpl w:val="FF726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1338AF"/>
    <w:multiLevelType w:val="multilevel"/>
    <w:tmpl w:val="9F36513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6197258A"/>
    <w:multiLevelType w:val="multilevel"/>
    <w:tmpl w:val="AE22F924"/>
    <w:lvl w:ilvl="0">
      <w:start w:val="1"/>
      <w:numFmt w:val="lowerLetter"/>
      <w:lvlText w:val="(%1)"/>
      <w:lvlJc w:val="left"/>
      <w:pPr>
        <w:ind w:left="720" w:hanging="360"/>
      </w:pPr>
      <w:rPr>
        <w:rFonts w:hint="default"/>
      </w:rPr>
    </w:lvl>
    <w:lvl w:ilvl="1">
      <w:start w:val="1"/>
      <w:numFmt w:val="decimal"/>
      <w:lvlText w:val="%2."/>
      <w:lvlJc w:val="left"/>
      <w:pPr>
        <w:ind w:left="1080" w:hanging="288"/>
      </w:pPr>
      <w:rPr>
        <w:rFonts w:hint="default"/>
      </w:rPr>
    </w:lvl>
    <w:lvl w:ilvl="2">
      <w:start w:val="1"/>
      <w:numFmt w:val="lowerRoman"/>
      <w:lvlText w:val="%3."/>
      <w:lvlJc w:val="right"/>
      <w:pPr>
        <w:ind w:left="1512" w:hanging="28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2896AD7"/>
    <w:multiLevelType w:val="multilevel"/>
    <w:tmpl w:val="AE22F924"/>
    <w:lvl w:ilvl="0">
      <w:start w:val="1"/>
      <w:numFmt w:val="lowerLetter"/>
      <w:lvlText w:val="(%1)"/>
      <w:lvlJc w:val="left"/>
      <w:pPr>
        <w:ind w:left="720" w:hanging="360"/>
      </w:pPr>
      <w:rPr>
        <w:rFonts w:hint="default"/>
      </w:rPr>
    </w:lvl>
    <w:lvl w:ilvl="1">
      <w:start w:val="1"/>
      <w:numFmt w:val="decimal"/>
      <w:lvlText w:val="%2."/>
      <w:lvlJc w:val="left"/>
      <w:pPr>
        <w:ind w:left="1080" w:hanging="288"/>
      </w:pPr>
      <w:rPr>
        <w:rFonts w:hint="default"/>
      </w:rPr>
    </w:lvl>
    <w:lvl w:ilvl="2">
      <w:start w:val="1"/>
      <w:numFmt w:val="lowerRoman"/>
      <w:lvlText w:val="%3."/>
      <w:lvlJc w:val="right"/>
      <w:pPr>
        <w:ind w:left="1512" w:hanging="28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6BDF1E85"/>
    <w:multiLevelType w:val="multilevel"/>
    <w:tmpl w:val="5448C952"/>
    <w:styleLink w:val="ListBulletsP1"/>
    <w:lvl w:ilvl="0">
      <w:start w:val="1"/>
      <w:numFmt w:val="lowerLetter"/>
      <w:pStyle w:val="ListBullet"/>
      <w:lvlText w:val="(%1)"/>
      <w:lvlJc w:val="left"/>
      <w:pPr>
        <w:ind w:left="936" w:hanging="360"/>
      </w:pPr>
      <w:rPr>
        <w:rFonts w:hint="default"/>
      </w:rPr>
    </w:lvl>
    <w:lvl w:ilvl="1">
      <w:start w:val="1"/>
      <w:numFmt w:val="decimal"/>
      <w:pStyle w:val="ListBullet2"/>
      <w:lvlText w:val="%2."/>
      <w:lvlJc w:val="left"/>
      <w:pPr>
        <w:ind w:left="1440" w:hanging="360"/>
      </w:pPr>
      <w:rPr>
        <w:rFonts w:hint="default"/>
      </w:rPr>
    </w:lvl>
    <w:lvl w:ilvl="2">
      <w:start w:val="1"/>
      <w:numFmt w:val="lowerLetter"/>
      <w:pStyle w:val="ListBullet3"/>
      <w:lvlText w:val="%3."/>
      <w:lvlJc w:val="left"/>
      <w:pPr>
        <w:ind w:left="1944" w:hanging="360"/>
      </w:pPr>
      <w:rPr>
        <w:rFonts w:hint="default"/>
      </w:rPr>
    </w:lvl>
    <w:lvl w:ilvl="3">
      <w:start w:val="1"/>
      <w:numFmt w:val="lowerRoman"/>
      <w:pStyle w:val="ListBullet4"/>
      <w:lvlText w:val="(%4)"/>
      <w:lvlJc w:val="left"/>
      <w:pPr>
        <w:ind w:left="2448" w:hanging="360"/>
      </w:pPr>
      <w:rPr>
        <w:rFonts w:hint="default"/>
      </w:rPr>
    </w:lvl>
    <w:lvl w:ilvl="4">
      <w:start w:val="1"/>
      <w:numFmt w:val="decimal"/>
      <w:pStyle w:val="ListBullet5"/>
      <w:lvlText w:val="(%5)"/>
      <w:lvlJc w:val="left"/>
      <w:pPr>
        <w:ind w:left="2952" w:hanging="360"/>
      </w:pPr>
      <w:rPr>
        <w:rFonts w:hint="default"/>
      </w:rPr>
    </w:lvl>
    <w:lvl w:ilvl="5">
      <w:start w:val="1"/>
      <w:numFmt w:val="none"/>
      <w:lvlText w:val="(%6)"/>
      <w:lvlJc w:val="left"/>
      <w:pPr>
        <w:ind w:left="3456" w:hanging="360"/>
      </w:pPr>
      <w:rPr>
        <w:rFonts w:hint="default"/>
      </w:rPr>
    </w:lvl>
    <w:lvl w:ilvl="6">
      <w:start w:val="1"/>
      <w:numFmt w:val="none"/>
      <w:lvlText w:val="%7."/>
      <w:lvlJc w:val="left"/>
      <w:pPr>
        <w:ind w:left="3960" w:hanging="360"/>
      </w:pPr>
      <w:rPr>
        <w:rFonts w:hint="default"/>
      </w:rPr>
    </w:lvl>
    <w:lvl w:ilvl="7">
      <w:start w:val="1"/>
      <w:numFmt w:val="none"/>
      <w:lvlText w:val="%8."/>
      <w:lvlJc w:val="left"/>
      <w:pPr>
        <w:ind w:left="4464" w:hanging="360"/>
      </w:pPr>
      <w:rPr>
        <w:rFonts w:hint="default"/>
      </w:rPr>
    </w:lvl>
    <w:lvl w:ilvl="8">
      <w:start w:val="1"/>
      <w:numFmt w:val="none"/>
      <w:lvlText w:val="%9."/>
      <w:lvlJc w:val="left"/>
      <w:pPr>
        <w:ind w:left="4968" w:hanging="360"/>
      </w:pPr>
      <w:rPr>
        <w:rFonts w:hint="default"/>
      </w:rPr>
    </w:lvl>
  </w:abstractNum>
  <w:num w:numId="1" w16cid:durableId="345788594">
    <w:abstractNumId w:val="5"/>
  </w:num>
  <w:num w:numId="2" w16cid:durableId="817645048">
    <w:abstractNumId w:val="24"/>
  </w:num>
  <w:num w:numId="3" w16cid:durableId="1728147532">
    <w:abstractNumId w:val="25"/>
  </w:num>
  <w:num w:numId="4" w16cid:durableId="2134976771">
    <w:abstractNumId w:val="11"/>
  </w:num>
  <w:num w:numId="5" w16cid:durableId="362479704">
    <w:abstractNumId w:val="23"/>
  </w:num>
  <w:num w:numId="6" w16cid:durableId="769398328">
    <w:abstractNumId w:val="4"/>
  </w:num>
  <w:num w:numId="7" w16cid:durableId="1036464527">
    <w:abstractNumId w:val="3"/>
  </w:num>
  <w:num w:numId="8" w16cid:durableId="1120303260">
    <w:abstractNumId w:val="2"/>
  </w:num>
  <w:num w:numId="9" w16cid:durableId="29886938">
    <w:abstractNumId w:val="1"/>
  </w:num>
  <w:num w:numId="10" w16cid:durableId="1582252399">
    <w:abstractNumId w:val="0"/>
  </w:num>
  <w:num w:numId="11" w16cid:durableId="3994507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83994465">
    <w:abstractNumId w:val="14"/>
  </w:num>
  <w:num w:numId="13" w16cid:durableId="396368542">
    <w:abstractNumId w:val="19"/>
  </w:num>
  <w:num w:numId="14" w16cid:durableId="4486250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107573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215933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686031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601872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853636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978875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831817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693221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36351993">
    <w:abstractNumId w:val="8"/>
  </w:num>
  <w:num w:numId="24" w16cid:durableId="389423613">
    <w:abstractNumId w:val="18"/>
  </w:num>
  <w:num w:numId="25" w16cid:durableId="278293718">
    <w:abstractNumId w:val="10"/>
  </w:num>
  <w:num w:numId="26" w16cid:durableId="1047265593">
    <w:abstractNumId w:val="16"/>
  </w:num>
  <w:num w:numId="27" w16cid:durableId="1104224826">
    <w:abstractNumId w:val="7"/>
  </w:num>
  <w:num w:numId="28" w16cid:durableId="1496145884">
    <w:abstractNumId w:val="6"/>
  </w:num>
  <w:num w:numId="29" w16cid:durableId="429816993">
    <w:abstractNumId w:val="13"/>
  </w:num>
  <w:num w:numId="30" w16cid:durableId="1027177669">
    <w:abstractNumId w:val="20"/>
  </w:num>
  <w:num w:numId="31" w16cid:durableId="381559117">
    <w:abstractNumId w:val="21"/>
  </w:num>
  <w:num w:numId="32" w16cid:durableId="889531352">
    <w:abstractNumId w:val="17"/>
  </w:num>
  <w:num w:numId="33" w16cid:durableId="1583374973">
    <w:abstractNumId w:val="15"/>
  </w:num>
  <w:num w:numId="34" w16cid:durableId="1757364544">
    <w:abstractNumId w:val="9"/>
  </w:num>
  <w:num w:numId="35" w16cid:durableId="785658396">
    <w:abstractNumId w:val="22"/>
  </w:num>
  <w:num w:numId="36" w16cid:durableId="570969664">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trackedChange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FAD"/>
    <w:rsid w:val="000005E7"/>
    <w:rsid w:val="00004360"/>
    <w:rsid w:val="000052EF"/>
    <w:rsid w:val="00006B22"/>
    <w:rsid w:val="00007D70"/>
    <w:rsid w:val="00014B60"/>
    <w:rsid w:val="0001573D"/>
    <w:rsid w:val="000258E9"/>
    <w:rsid w:val="00033545"/>
    <w:rsid w:val="00034855"/>
    <w:rsid w:val="00040246"/>
    <w:rsid w:val="000428FE"/>
    <w:rsid w:val="00051C05"/>
    <w:rsid w:val="00056653"/>
    <w:rsid w:val="000616C9"/>
    <w:rsid w:val="000650C1"/>
    <w:rsid w:val="000667B3"/>
    <w:rsid w:val="00067538"/>
    <w:rsid w:val="0007255A"/>
    <w:rsid w:val="000779AE"/>
    <w:rsid w:val="000854C1"/>
    <w:rsid w:val="000901F6"/>
    <w:rsid w:val="000A0A5C"/>
    <w:rsid w:val="000A1139"/>
    <w:rsid w:val="000B09E6"/>
    <w:rsid w:val="000C35B5"/>
    <w:rsid w:val="000C38E3"/>
    <w:rsid w:val="000D3CFC"/>
    <w:rsid w:val="000F4F46"/>
    <w:rsid w:val="000F70AB"/>
    <w:rsid w:val="000F7C37"/>
    <w:rsid w:val="0010110F"/>
    <w:rsid w:val="00101A26"/>
    <w:rsid w:val="001052BF"/>
    <w:rsid w:val="00107072"/>
    <w:rsid w:val="00107C57"/>
    <w:rsid w:val="001157BB"/>
    <w:rsid w:val="00130F7B"/>
    <w:rsid w:val="001338FA"/>
    <w:rsid w:val="00136F64"/>
    <w:rsid w:val="00140ADA"/>
    <w:rsid w:val="00146C43"/>
    <w:rsid w:val="00147FBF"/>
    <w:rsid w:val="00151295"/>
    <w:rsid w:val="0015210E"/>
    <w:rsid w:val="0015529D"/>
    <w:rsid w:val="0016606D"/>
    <w:rsid w:val="00170771"/>
    <w:rsid w:val="00171CD7"/>
    <w:rsid w:val="00174C5F"/>
    <w:rsid w:val="001853A1"/>
    <w:rsid w:val="0019510D"/>
    <w:rsid w:val="00197A7F"/>
    <w:rsid w:val="001A112F"/>
    <w:rsid w:val="001A4235"/>
    <w:rsid w:val="001B2E1E"/>
    <w:rsid w:val="001C1205"/>
    <w:rsid w:val="001C159A"/>
    <w:rsid w:val="001D2CCC"/>
    <w:rsid w:val="001D4D20"/>
    <w:rsid w:val="001E54B3"/>
    <w:rsid w:val="001E5E9E"/>
    <w:rsid w:val="001E6D45"/>
    <w:rsid w:val="001F3A18"/>
    <w:rsid w:val="001F40B1"/>
    <w:rsid w:val="001F7C50"/>
    <w:rsid w:val="00202C75"/>
    <w:rsid w:val="002031F6"/>
    <w:rsid w:val="00203B54"/>
    <w:rsid w:val="0021327B"/>
    <w:rsid w:val="00215D26"/>
    <w:rsid w:val="002171AF"/>
    <w:rsid w:val="002318EC"/>
    <w:rsid w:val="002336EA"/>
    <w:rsid w:val="002367AB"/>
    <w:rsid w:val="0025122A"/>
    <w:rsid w:val="00252A20"/>
    <w:rsid w:val="0025415F"/>
    <w:rsid w:val="002555CF"/>
    <w:rsid w:val="0026066D"/>
    <w:rsid w:val="00260D11"/>
    <w:rsid w:val="00265153"/>
    <w:rsid w:val="00265B78"/>
    <w:rsid w:val="002770B8"/>
    <w:rsid w:val="00281D3E"/>
    <w:rsid w:val="00286AC4"/>
    <w:rsid w:val="00286E02"/>
    <w:rsid w:val="002A20FD"/>
    <w:rsid w:val="002A60AF"/>
    <w:rsid w:val="002A727D"/>
    <w:rsid w:val="002B0565"/>
    <w:rsid w:val="002B636C"/>
    <w:rsid w:val="002B690D"/>
    <w:rsid w:val="002C5C5D"/>
    <w:rsid w:val="002D1D66"/>
    <w:rsid w:val="002E4FCE"/>
    <w:rsid w:val="002E63C5"/>
    <w:rsid w:val="002F0B14"/>
    <w:rsid w:val="002F487A"/>
    <w:rsid w:val="00303274"/>
    <w:rsid w:val="00304D89"/>
    <w:rsid w:val="0031101D"/>
    <w:rsid w:val="003114F2"/>
    <w:rsid w:val="00312D04"/>
    <w:rsid w:val="00315305"/>
    <w:rsid w:val="00323B65"/>
    <w:rsid w:val="00323DD0"/>
    <w:rsid w:val="00330A61"/>
    <w:rsid w:val="0034260E"/>
    <w:rsid w:val="00352E5C"/>
    <w:rsid w:val="00366F61"/>
    <w:rsid w:val="00370EB9"/>
    <w:rsid w:val="00377541"/>
    <w:rsid w:val="00393A30"/>
    <w:rsid w:val="00395763"/>
    <w:rsid w:val="00395B3D"/>
    <w:rsid w:val="003A1216"/>
    <w:rsid w:val="003C3BCE"/>
    <w:rsid w:val="003C551E"/>
    <w:rsid w:val="003C593E"/>
    <w:rsid w:val="003C6111"/>
    <w:rsid w:val="003E5095"/>
    <w:rsid w:val="003E634D"/>
    <w:rsid w:val="003F62D4"/>
    <w:rsid w:val="003F6D22"/>
    <w:rsid w:val="00404D27"/>
    <w:rsid w:val="00416497"/>
    <w:rsid w:val="00417CC9"/>
    <w:rsid w:val="004308D5"/>
    <w:rsid w:val="004447D8"/>
    <w:rsid w:val="00446306"/>
    <w:rsid w:val="00446EF7"/>
    <w:rsid w:val="004563C5"/>
    <w:rsid w:val="004566F0"/>
    <w:rsid w:val="004628CF"/>
    <w:rsid w:val="00466843"/>
    <w:rsid w:val="00472ABC"/>
    <w:rsid w:val="00473703"/>
    <w:rsid w:val="00473B2A"/>
    <w:rsid w:val="00476FA8"/>
    <w:rsid w:val="00480D93"/>
    <w:rsid w:val="00482F2D"/>
    <w:rsid w:val="004A13D8"/>
    <w:rsid w:val="004A7313"/>
    <w:rsid w:val="004B15DB"/>
    <w:rsid w:val="004B5915"/>
    <w:rsid w:val="004B7B80"/>
    <w:rsid w:val="004D4D4D"/>
    <w:rsid w:val="004E166A"/>
    <w:rsid w:val="004E2D66"/>
    <w:rsid w:val="004E4E9F"/>
    <w:rsid w:val="004F5343"/>
    <w:rsid w:val="004F5E35"/>
    <w:rsid w:val="00505A61"/>
    <w:rsid w:val="00511129"/>
    <w:rsid w:val="00514429"/>
    <w:rsid w:val="00527402"/>
    <w:rsid w:val="00544110"/>
    <w:rsid w:val="0054534B"/>
    <w:rsid w:val="00546FAD"/>
    <w:rsid w:val="00553998"/>
    <w:rsid w:val="0055412A"/>
    <w:rsid w:val="0056543E"/>
    <w:rsid w:val="00570686"/>
    <w:rsid w:val="00583EDD"/>
    <w:rsid w:val="00586F1E"/>
    <w:rsid w:val="005871B7"/>
    <w:rsid w:val="005947BB"/>
    <w:rsid w:val="005A0727"/>
    <w:rsid w:val="005A0AA9"/>
    <w:rsid w:val="005B02FF"/>
    <w:rsid w:val="005B08E2"/>
    <w:rsid w:val="005B0C3B"/>
    <w:rsid w:val="005B1924"/>
    <w:rsid w:val="005B5604"/>
    <w:rsid w:val="005B7CA9"/>
    <w:rsid w:val="005C1D12"/>
    <w:rsid w:val="005C399E"/>
    <w:rsid w:val="005C4FCB"/>
    <w:rsid w:val="005D22D2"/>
    <w:rsid w:val="005D54C1"/>
    <w:rsid w:val="005D7184"/>
    <w:rsid w:val="005E2BCB"/>
    <w:rsid w:val="005E6B18"/>
    <w:rsid w:val="005E72C4"/>
    <w:rsid w:val="005F3850"/>
    <w:rsid w:val="005F6165"/>
    <w:rsid w:val="00602B1A"/>
    <w:rsid w:val="00605ACD"/>
    <w:rsid w:val="00613261"/>
    <w:rsid w:val="00620F69"/>
    <w:rsid w:val="006249A9"/>
    <w:rsid w:val="00630D48"/>
    <w:rsid w:val="00633982"/>
    <w:rsid w:val="00633A45"/>
    <w:rsid w:val="006353D7"/>
    <w:rsid w:val="00655B02"/>
    <w:rsid w:val="0066262B"/>
    <w:rsid w:val="006653EC"/>
    <w:rsid w:val="00673393"/>
    <w:rsid w:val="0068043B"/>
    <w:rsid w:val="00686DC6"/>
    <w:rsid w:val="006A4089"/>
    <w:rsid w:val="006A5C77"/>
    <w:rsid w:val="006B0654"/>
    <w:rsid w:val="006B4E63"/>
    <w:rsid w:val="006B6AC0"/>
    <w:rsid w:val="006C69B5"/>
    <w:rsid w:val="006D4B09"/>
    <w:rsid w:val="006E530D"/>
    <w:rsid w:val="006E5E04"/>
    <w:rsid w:val="006E6167"/>
    <w:rsid w:val="0070055B"/>
    <w:rsid w:val="00707620"/>
    <w:rsid w:val="0071560D"/>
    <w:rsid w:val="00715D30"/>
    <w:rsid w:val="00717C1D"/>
    <w:rsid w:val="00721CD9"/>
    <w:rsid w:val="007230A9"/>
    <w:rsid w:val="00727D7C"/>
    <w:rsid w:val="007301AB"/>
    <w:rsid w:val="00732155"/>
    <w:rsid w:val="007366FA"/>
    <w:rsid w:val="00745A06"/>
    <w:rsid w:val="00745A1B"/>
    <w:rsid w:val="007472D1"/>
    <w:rsid w:val="007503FA"/>
    <w:rsid w:val="007505D0"/>
    <w:rsid w:val="007515BD"/>
    <w:rsid w:val="00756234"/>
    <w:rsid w:val="007722A4"/>
    <w:rsid w:val="00775A86"/>
    <w:rsid w:val="00785013"/>
    <w:rsid w:val="007914C2"/>
    <w:rsid w:val="00797DD0"/>
    <w:rsid w:val="007A1304"/>
    <w:rsid w:val="007A54AF"/>
    <w:rsid w:val="007A7BB0"/>
    <w:rsid w:val="007B24E7"/>
    <w:rsid w:val="007C2F3D"/>
    <w:rsid w:val="007C7CE9"/>
    <w:rsid w:val="007D58BC"/>
    <w:rsid w:val="007D5B9A"/>
    <w:rsid w:val="007E25E8"/>
    <w:rsid w:val="007E64A4"/>
    <w:rsid w:val="007F5FC5"/>
    <w:rsid w:val="008055B7"/>
    <w:rsid w:val="008068C4"/>
    <w:rsid w:val="008201C6"/>
    <w:rsid w:val="00824025"/>
    <w:rsid w:val="00824F3B"/>
    <w:rsid w:val="00831C99"/>
    <w:rsid w:val="00833F0D"/>
    <w:rsid w:val="008357D0"/>
    <w:rsid w:val="00843C2C"/>
    <w:rsid w:val="00845774"/>
    <w:rsid w:val="00873085"/>
    <w:rsid w:val="00880611"/>
    <w:rsid w:val="008833D1"/>
    <w:rsid w:val="00890701"/>
    <w:rsid w:val="008918AE"/>
    <w:rsid w:val="008A330A"/>
    <w:rsid w:val="008B6673"/>
    <w:rsid w:val="008B758D"/>
    <w:rsid w:val="008C2DD5"/>
    <w:rsid w:val="008C47AE"/>
    <w:rsid w:val="008D01B6"/>
    <w:rsid w:val="008D6962"/>
    <w:rsid w:val="008E44B6"/>
    <w:rsid w:val="008F5652"/>
    <w:rsid w:val="00901684"/>
    <w:rsid w:val="009025F8"/>
    <w:rsid w:val="00906D89"/>
    <w:rsid w:val="00923AE9"/>
    <w:rsid w:val="00930877"/>
    <w:rsid w:val="009329A2"/>
    <w:rsid w:val="009336FE"/>
    <w:rsid w:val="009341DB"/>
    <w:rsid w:val="00934788"/>
    <w:rsid w:val="009347B4"/>
    <w:rsid w:val="00934DA5"/>
    <w:rsid w:val="00935D98"/>
    <w:rsid w:val="00935E31"/>
    <w:rsid w:val="00957B9D"/>
    <w:rsid w:val="00963FFF"/>
    <w:rsid w:val="009834D8"/>
    <w:rsid w:val="00985A7B"/>
    <w:rsid w:val="0099135E"/>
    <w:rsid w:val="009A12E7"/>
    <w:rsid w:val="009A7A86"/>
    <w:rsid w:val="009B6228"/>
    <w:rsid w:val="009C2F81"/>
    <w:rsid w:val="009C6A71"/>
    <w:rsid w:val="009D0B44"/>
    <w:rsid w:val="009D0BD8"/>
    <w:rsid w:val="009E01B4"/>
    <w:rsid w:val="009F1179"/>
    <w:rsid w:val="009F3F0D"/>
    <w:rsid w:val="009F5604"/>
    <w:rsid w:val="009F6BE3"/>
    <w:rsid w:val="00A03C84"/>
    <w:rsid w:val="00A052BC"/>
    <w:rsid w:val="00A079CD"/>
    <w:rsid w:val="00A07BF1"/>
    <w:rsid w:val="00A13DA8"/>
    <w:rsid w:val="00A15C5C"/>
    <w:rsid w:val="00A200BA"/>
    <w:rsid w:val="00A24E14"/>
    <w:rsid w:val="00A31C12"/>
    <w:rsid w:val="00A34ACC"/>
    <w:rsid w:val="00A35C82"/>
    <w:rsid w:val="00A403AF"/>
    <w:rsid w:val="00A433CC"/>
    <w:rsid w:val="00A54B56"/>
    <w:rsid w:val="00A60ED7"/>
    <w:rsid w:val="00A74D33"/>
    <w:rsid w:val="00A758A9"/>
    <w:rsid w:val="00A87F8D"/>
    <w:rsid w:val="00A932F1"/>
    <w:rsid w:val="00A93BDF"/>
    <w:rsid w:val="00A97216"/>
    <w:rsid w:val="00A97AA1"/>
    <w:rsid w:val="00AA137F"/>
    <w:rsid w:val="00AB76EE"/>
    <w:rsid w:val="00AC2C4B"/>
    <w:rsid w:val="00AC2FD2"/>
    <w:rsid w:val="00AC2FD9"/>
    <w:rsid w:val="00AC5D69"/>
    <w:rsid w:val="00AD00BF"/>
    <w:rsid w:val="00AD2A75"/>
    <w:rsid w:val="00AE0C32"/>
    <w:rsid w:val="00AE2661"/>
    <w:rsid w:val="00AE2AB0"/>
    <w:rsid w:val="00AE5848"/>
    <w:rsid w:val="00AE7D44"/>
    <w:rsid w:val="00B052F9"/>
    <w:rsid w:val="00B11174"/>
    <w:rsid w:val="00B22576"/>
    <w:rsid w:val="00B317DD"/>
    <w:rsid w:val="00B36802"/>
    <w:rsid w:val="00B40B41"/>
    <w:rsid w:val="00B50C40"/>
    <w:rsid w:val="00B5124A"/>
    <w:rsid w:val="00B53C6E"/>
    <w:rsid w:val="00B57224"/>
    <w:rsid w:val="00B668EC"/>
    <w:rsid w:val="00B7399B"/>
    <w:rsid w:val="00B81233"/>
    <w:rsid w:val="00B819C9"/>
    <w:rsid w:val="00B85013"/>
    <w:rsid w:val="00B96241"/>
    <w:rsid w:val="00B970F1"/>
    <w:rsid w:val="00BB1E4D"/>
    <w:rsid w:val="00BB7C9B"/>
    <w:rsid w:val="00BC52F7"/>
    <w:rsid w:val="00BC76B7"/>
    <w:rsid w:val="00BD43B4"/>
    <w:rsid w:val="00BE222D"/>
    <w:rsid w:val="00BE51C6"/>
    <w:rsid w:val="00BE671D"/>
    <w:rsid w:val="00BE7567"/>
    <w:rsid w:val="00BF5825"/>
    <w:rsid w:val="00C02688"/>
    <w:rsid w:val="00C125DF"/>
    <w:rsid w:val="00C17085"/>
    <w:rsid w:val="00C24E26"/>
    <w:rsid w:val="00C35E2E"/>
    <w:rsid w:val="00C37DE3"/>
    <w:rsid w:val="00C400BD"/>
    <w:rsid w:val="00C429D4"/>
    <w:rsid w:val="00C4647C"/>
    <w:rsid w:val="00C5353B"/>
    <w:rsid w:val="00C54F60"/>
    <w:rsid w:val="00C70DCB"/>
    <w:rsid w:val="00C734C6"/>
    <w:rsid w:val="00C80F70"/>
    <w:rsid w:val="00C87B04"/>
    <w:rsid w:val="00C95B47"/>
    <w:rsid w:val="00C97AAB"/>
    <w:rsid w:val="00CB524E"/>
    <w:rsid w:val="00CC2E6C"/>
    <w:rsid w:val="00CD126C"/>
    <w:rsid w:val="00CD25BF"/>
    <w:rsid w:val="00CD6B61"/>
    <w:rsid w:val="00CE08E5"/>
    <w:rsid w:val="00CE0F37"/>
    <w:rsid w:val="00CE594F"/>
    <w:rsid w:val="00D0555B"/>
    <w:rsid w:val="00D066DC"/>
    <w:rsid w:val="00D23159"/>
    <w:rsid w:val="00D267AE"/>
    <w:rsid w:val="00D3067E"/>
    <w:rsid w:val="00D30DA4"/>
    <w:rsid w:val="00D41705"/>
    <w:rsid w:val="00D42801"/>
    <w:rsid w:val="00D5276B"/>
    <w:rsid w:val="00D57F40"/>
    <w:rsid w:val="00D60BD3"/>
    <w:rsid w:val="00D777B9"/>
    <w:rsid w:val="00D77D64"/>
    <w:rsid w:val="00D83F71"/>
    <w:rsid w:val="00D85016"/>
    <w:rsid w:val="00D9006A"/>
    <w:rsid w:val="00D90537"/>
    <w:rsid w:val="00D91B57"/>
    <w:rsid w:val="00D94082"/>
    <w:rsid w:val="00D94B99"/>
    <w:rsid w:val="00DB3C7F"/>
    <w:rsid w:val="00DB4FF4"/>
    <w:rsid w:val="00DB7544"/>
    <w:rsid w:val="00DD7B7B"/>
    <w:rsid w:val="00DE1DFD"/>
    <w:rsid w:val="00DE4B9A"/>
    <w:rsid w:val="00DE58F0"/>
    <w:rsid w:val="00DF09CF"/>
    <w:rsid w:val="00DF3F63"/>
    <w:rsid w:val="00E07B9D"/>
    <w:rsid w:val="00E13EB1"/>
    <w:rsid w:val="00E14B1B"/>
    <w:rsid w:val="00E2020F"/>
    <w:rsid w:val="00E25AD0"/>
    <w:rsid w:val="00E2740F"/>
    <w:rsid w:val="00E30A9B"/>
    <w:rsid w:val="00E4649F"/>
    <w:rsid w:val="00E478B6"/>
    <w:rsid w:val="00E606B1"/>
    <w:rsid w:val="00E703B3"/>
    <w:rsid w:val="00E779D4"/>
    <w:rsid w:val="00E86E68"/>
    <w:rsid w:val="00E94EB1"/>
    <w:rsid w:val="00EA0DDD"/>
    <w:rsid w:val="00EA2532"/>
    <w:rsid w:val="00EA2936"/>
    <w:rsid w:val="00EA41D0"/>
    <w:rsid w:val="00EA7C4B"/>
    <w:rsid w:val="00EB0692"/>
    <w:rsid w:val="00ED785F"/>
    <w:rsid w:val="00EE018C"/>
    <w:rsid w:val="00EE2C95"/>
    <w:rsid w:val="00EE7116"/>
    <w:rsid w:val="00EF34F2"/>
    <w:rsid w:val="00F00273"/>
    <w:rsid w:val="00F02852"/>
    <w:rsid w:val="00F0561A"/>
    <w:rsid w:val="00F11C44"/>
    <w:rsid w:val="00F13AA6"/>
    <w:rsid w:val="00F205D6"/>
    <w:rsid w:val="00F221B8"/>
    <w:rsid w:val="00F24211"/>
    <w:rsid w:val="00F25FBD"/>
    <w:rsid w:val="00F27A41"/>
    <w:rsid w:val="00F348E0"/>
    <w:rsid w:val="00F350BA"/>
    <w:rsid w:val="00F41AC1"/>
    <w:rsid w:val="00F432D8"/>
    <w:rsid w:val="00F44083"/>
    <w:rsid w:val="00F450FD"/>
    <w:rsid w:val="00F45944"/>
    <w:rsid w:val="00F47723"/>
    <w:rsid w:val="00F5048F"/>
    <w:rsid w:val="00F51983"/>
    <w:rsid w:val="00F55415"/>
    <w:rsid w:val="00F657E8"/>
    <w:rsid w:val="00F74493"/>
    <w:rsid w:val="00F81124"/>
    <w:rsid w:val="00F82C66"/>
    <w:rsid w:val="00F93EBC"/>
    <w:rsid w:val="00F96A27"/>
    <w:rsid w:val="00F97EA1"/>
    <w:rsid w:val="00FA027D"/>
    <w:rsid w:val="00FB21BF"/>
    <w:rsid w:val="00FC02D2"/>
    <w:rsid w:val="00FC0F0A"/>
    <w:rsid w:val="00FC7D75"/>
    <w:rsid w:val="00FE009D"/>
    <w:rsid w:val="00FE0515"/>
    <w:rsid w:val="00FE1247"/>
    <w:rsid w:val="00FE32EC"/>
    <w:rsid w:val="00FE4FCB"/>
    <w:rsid w:val="00FE55A9"/>
    <w:rsid w:val="00FF3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34593"/>
  <w15:docId w15:val="{8E0AF52D-A898-4998-9A06-7870BC5DE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F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308D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4308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8D5"/>
    <w:rPr>
      <w:rFonts w:ascii="Tahoma" w:hAnsi="Tahoma" w:cs="Tahoma"/>
      <w:sz w:val="16"/>
      <w:szCs w:val="16"/>
    </w:rPr>
  </w:style>
  <w:style w:type="paragraph" w:styleId="Header">
    <w:name w:val="header"/>
    <w:basedOn w:val="Normal"/>
    <w:link w:val="HeaderChar"/>
    <w:uiPriority w:val="99"/>
    <w:unhideWhenUsed/>
    <w:rsid w:val="004308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8D5"/>
  </w:style>
  <w:style w:type="paragraph" w:styleId="Footer">
    <w:name w:val="footer"/>
    <w:basedOn w:val="Normal"/>
    <w:link w:val="FooterChar"/>
    <w:uiPriority w:val="99"/>
    <w:unhideWhenUsed/>
    <w:rsid w:val="004308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8D5"/>
  </w:style>
  <w:style w:type="paragraph" w:customStyle="1" w:styleId="PolicyTitle">
    <w:name w:val="PolicyTitle"/>
    <w:basedOn w:val="Normal"/>
    <w:link w:val="PolicyTitleChar"/>
    <w:qFormat/>
    <w:rsid w:val="007E64A4"/>
    <w:pPr>
      <w:spacing w:before="480" w:after="840" w:line="240" w:lineRule="auto"/>
      <w:jc w:val="center"/>
    </w:pPr>
    <w:rPr>
      <w:rFonts w:ascii="Arial" w:eastAsia="Arial" w:hAnsi="Arial" w:cs="Arial"/>
      <w:i/>
      <w:w w:val="112"/>
      <w:sz w:val="48"/>
      <w:szCs w:val="48"/>
    </w:rPr>
  </w:style>
  <w:style w:type="paragraph" w:customStyle="1" w:styleId="ParHeader">
    <w:name w:val="ParHeader"/>
    <w:basedOn w:val="Normal"/>
    <w:next w:val="DMSNormal"/>
    <w:link w:val="ParHeaderChar"/>
    <w:qFormat/>
    <w:rsid w:val="004F5E35"/>
    <w:pPr>
      <w:spacing w:before="360" w:after="120" w:line="240" w:lineRule="auto"/>
      <w:ind w:left="720" w:hanging="720"/>
    </w:pPr>
    <w:rPr>
      <w:rFonts w:ascii="Arial" w:eastAsia="Arial" w:hAnsi="Arial" w:cs="Arial"/>
      <w:b/>
      <w:caps/>
      <w:szCs w:val="24"/>
    </w:rPr>
  </w:style>
  <w:style w:type="character" w:customStyle="1" w:styleId="PolicyTitleChar">
    <w:name w:val="PolicyTitle Char"/>
    <w:basedOn w:val="DefaultParagraphFont"/>
    <w:link w:val="PolicyTitle"/>
    <w:rsid w:val="007E64A4"/>
    <w:rPr>
      <w:rFonts w:ascii="Arial" w:eastAsia="Arial" w:hAnsi="Arial" w:cs="Arial"/>
      <w:i/>
      <w:w w:val="112"/>
      <w:sz w:val="48"/>
      <w:szCs w:val="48"/>
    </w:rPr>
  </w:style>
  <w:style w:type="paragraph" w:customStyle="1" w:styleId="DMSNormal">
    <w:name w:val="DMS Normal"/>
    <w:basedOn w:val="Normal"/>
    <w:link w:val="DMSNormalChar"/>
    <w:qFormat/>
    <w:rsid w:val="00F55415"/>
    <w:pPr>
      <w:spacing w:before="240" w:after="240" w:line="240" w:lineRule="auto"/>
      <w:jc w:val="both"/>
    </w:pPr>
    <w:rPr>
      <w:rFonts w:ascii="Arial" w:eastAsia="Arial" w:hAnsi="Arial" w:cs="Arial"/>
      <w:szCs w:val="24"/>
    </w:rPr>
  </w:style>
  <w:style w:type="character" w:customStyle="1" w:styleId="ParHeaderChar">
    <w:name w:val="ParHeader Char"/>
    <w:basedOn w:val="DefaultParagraphFont"/>
    <w:link w:val="ParHeader"/>
    <w:rsid w:val="004F5E35"/>
    <w:rPr>
      <w:rFonts w:ascii="Arial" w:eastAsia="Arial" w:hAnsi="Arial" w:cs="Arial"/>
      <w:b/>
      <w:caps/>
      <w:szCs w:val="24"/>
    </w:rPr>
  </w:style>
  <w:style w:type="character" w:customStyle="1" w:styleId="DMSNormalChar">
    <w:name w:val="DMS Normal Char"/>
    <w:basedOn w:val="DefaultParagraphFont"/>
    <w:link w:val="DMSNormal"/>
    <w:rsid w:val="00F55415"/>
    <w:rPr>
      <w:rFonts w:ascii="Arial" w:eastAsia="Arial" w:hAnsi="Arial" w:cs="Arial"/>
      <w:szCs w:val="24"/>
    </w:rPr>
  </w:style>
  <w:style w:type="character" w:styleId="Hyperlink">
    <w:name w:val="Hyperlink"/>
    <w:basedOn w:val="DefaultParagraphFont"/>
    <w:uiPriority w:val="99"/>
    <w:unhideWhenUsed/>
    <w:rsid w:val="002336EA"/>
    <w:rPr>
      <w:color w:val="0000FF" w:themeColor="hyperlink"/>
      <w:u w:val="single"/>
    </w:rPr>
  </w:style>
  <w:style w:type="character" w:styleId="FollowedHyperlink">
    <w:name w:val="FollowedHyperlink"/>
    <w:basedOn w:val="DefaultParagraphFont"/>
    <w:uiPriority w:val="99"/>
    <w:semiHidden/>
    <w:unhideWhenUsed/>
    <w:rsid w:val="002336EA"/>
    <w:rPr>
      <w:color w:val="800080" w:themeColor="followedHyperlink"/>
      <w:u w:val="single"/>
    </w:rPr>
  </w:style>
  <w:style w:type="paragraph" w:styleId="ListParagraph">
    <w:name w:val="List Paragraph"/>
    <w:basedOn w:val="Normal"/>
    <w:uiPriority w:val="34"/>
    <w:qFormat/>
    <w:rsid w:val="00DD7B7B"/>
    <w:pPr>
      <w:numPr>
        <w:numId w:val="1"/>
      </w:numPr>
      <w:spacing w:line="240" w:lineRule="auto"/>
      <w:contextualSpacing/>
    </w:pPr>
    <w:rPr>
      <w:rFonts w:ascii="Arial" w:eastAsia="Calibri" w:hAnsi="Arial" w:cs="Times New Roman"/>
      <w:szCs w:val="24"/>
    </w:rPr>
  </w:style>
  <w:style w:type="paragraph" w:styleId="HTMLPreformatted">
    <w:name w:val="HTML Preformatted"/>
    <w:basedOn w:val="Normal"/>
    <w:link w:val="HTMLPreformattedChar"/>
    <w:uiPriority w:val="99"/>
    <w:semiHidden/>
    <w:unhideWhenUsed/>
    <w:rsid w:val="006C69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C69B5"/>
    <w:rPr>
      <w:rFonts w:ascii="Courier New" w:eastAsia="Times New Roman" w:hAnsi="Courier New" w:cs="Courier New"/>
      <w:sz w:val="20"/>
      <w:szCs w:val="20"/>
    </w:rPr>
  </w:style>
  <w:style w:type="numbering" w:customStyle="1" w:styleId="ListBulletsP1">
    <w:name w:val="ListBullets_P1"/>
    <w:uiPriority w:val="99"/>
    <w:rsid w:val="00A35C82"/>
    <w:pPr>
      <w:numPr>
        <w:numId w:val="3"/>
      </w:numPr>
    </w:pPr>
  </w:style>
  <w:style w:type="paragraph" w:styleId="ListBullet">
    <w:name w:val="List Bullet"/>
    <w:basedOn w:val="Normal"/>
    <w:uiPriority w:val="99"/>
    <w:unhideWhenUsed/>
    <w:qFormat/>
    <w:rsid w:val="00203B54"/>
    <w:pPr>
      <w:numPr>
        <w:numId w:val="4"/>
      </w:numPr>
      <w:spacing w:after="120" w:line="240" w:lineRule="auto"/>
    </w:pPr>
    <w:rPr>
      <w:rFonts w:ascii="Arial" w:hAnsi="Arial"/>
    </w:rPr>
  </w:style>
  <w:style w:type="paragraph" w:styleId="ListBullet2">
    <w:name w:val="List Bullet 2"/>
    <w:basedOn w:val="Normal"/>
    <w:uiPriority w:val="99"/>
    <w:unhideWhenUsed/>
    <w:rsid w:val="00203B54"/>
    <w:pPr>
      <w:numPr>
        <w:ilvl w:val="1"/>
        <w:numId w:val="4"/>
      </w:numPr>
      <w:spacing w:after="120" w:line="240" w:lineRule="auto"/>
    </w:pPr>
    <w:rPr>
      <w:rFonts w:ascii="Arial" w:hAnsi="Arial"/>
      <w:color w:val="000000" w:themeColor="text1"/>
    </w:rPr>
  </w:style>
  <w:style w:type="paragraph" w:styleId="ListBullet3">
    <w:name w:val="List Bullet 3"/>
    <w:basedOn w:val="Normal"/>
    <w:uiPriority w:val="99"/>
    <w:unhideWhenUsed/>
    <w:rsid w:val="00203B54"/>
    <w:pPr>
      <w:numPr>
        <w:ilvl w:val="2"/>
        <w:numId w:val="4"/>
      </w:numPr>
      <w:spacing w:after="120" w:line="240" w:lineRule="auto"/>
    </w:pPr>
    <w:rPr>
      <w:rFonts w:ascii="Arial" w:hAnsi="Arial"/>
      <w:color w:val="000000" w:themeColor="text1"/>
    </w:rPr>
  </w:style>
  <w:style w:type="paragraph" w:styleId="ListBullet4">
    <w:name w:val="List Bullet 4"/>
    <w:basedOn w:val="Normal"/>
    <w:uiPriority w:val="99"/>
    <w:semiHidden/>
    <w:unhideWhenUsed/>
    <w:rsid w:val="00A35C82"/>
    <w:pPr>
      <w:numPr>
        <w:ilvl w:val="3"/>
        <w:numId w:val="4"/>
      </w:numPr>
      <w:contextualSpacing/>
    </w:pPr>
  </w:style>
  <w:style w:type="paragraph" w:styleId="ListBullet5">
    <w:name w:val="List Bullet 5"/>
    <w:basedOn w:val="Normal"/>
    <w:uiPriority w:val="99"/>
    <w:semiHidden/>
    <w:unhideWhenUsed/>
    <w:rsid w:val="00A35C82"/>
    <w:pPr>
      <w:numPr>
        <w:ilvl w:val="4"/>
        <w:numId w:val="4"/>
      </w:numPr>
      <w:contextualSpacing/>
    </w:pPr>
  </w:style>
  <w:style w:type="paragraph" w:customStyle="1" w:styleId="BulletPol">
    <w:name w:val="BulletPol"/>
    <w:basedOn w:val="Normal"/>
    <w:qFormat/>
    <w:rsid w:val="00203B54"/>
    <w:pPr>
      <w:numPr>
        <w:numId w:val="12"/>
      </w:numPr>
      <w:spacing w:after="120" w:line="240" w:lineRule="auto"/>
    </w:pPr>
    <w:rPr>
      <w:rFonts w:ascii="Arial" w:hAnsi="Arial"/>
      <w:color w:val="000000" w:themeColor="text1"/>
    </w:rPr>
  </w:style>
  <w:style w:type="paragraph" w:styleId="Revision">
    <w:name w:val="Revision"/>
    <w:hidden/>
    <w:uiPriority w:val="99"/>
    <w:semiHidden/>
    <w:rsid w:val="0070055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79780">
      <w:bodyDiv w:val="1"/>
      <w:marLeft w:val="0"/>
      <w:marRight w:val="0"/>
      <w:marTop w:val="0"/>
      <w:marBottom w:val="0"/>
      <w:divBdr>
        <w:top w:val="none" w:sz="0" w:space="0" w:color="auto"/>
        <w:left w:val="none" w:sz="0" w:space="0" w:color="auto"/>
        <w:bottom w:val="none" w:sz="0" w:space="0" w:color="auto"/>
        <w:right w:val="none" w:sz="0" w:space="0" w:color="auto"/>
      </w:divBdr>
    </w:div>
    <w:div w:id="159198439">
      <w:bodyDiv w:val="1"/>
      <w:marLeft w:val="0"/>
      <w:marRight w:val="0"/>
      <w:marTop w:val="0"/>
      <w:marBottom w:val="0"/>
      <w:divBdr>
        <w:top w:val="none" w:sz="0" w:space="0" w:color="auto"/>
        <w:left w:val="none" w:sz="0" w:space="0" w:color="auto"/>
        <w:bottom w:val="none" w:sz="0" w:space="0" w:color="auto"/>
        <w:right w:val="none" w:sz="0" w:space="0" w:color="auto"/>
      </w:divBdr>
    </w:div>
    <w:div w:id="162815905">
      <w:bodyDiv w:val="1"/>
      <w:marLeft w:val="0"/>
      <w:marRight w:val="0"/>
      <w:marTop w:val="0"/>
      <w:marBottom w:val="0"/>
      <w:divBdr>
        <w:top w:val="none" w:sz="0" w:space="0" w:color="auto"/>
        <w:left w:val="none" w:sz="0" w:space="0" w:color="auto"/>
        <w:bottom w:val="none" w:sz="0" w:space="0" w:color="auto"/>
        <w:right w:val="none" w:sz="0" w:space="0" w:color="auto"/>
      </w:divBdr>
    </w:div>
    <w:div w:id="266087999">
      <w:bodyDiv w:val="1"/>
      <w:marLeft w:val="0"/>
      <w:marRight w:val="0"/>
      <w:marTop w:val="0"/>
      <w:marBottom w:val="0"/>
      <w:divBdr>
        <w:top w:val="none" w:sz="0" w:space="0" w:color="auto"/>
        <w:left w:val="none" w:sz="0" w:space="0" w:color="auto"/>
        <w:bottom w:val="none" w:sz="0" w:space="0" w:color="auto"/>
        <w:right w:val="none" w:sz="0" w:space="0" w:color="auto"/>
      </w:divBdr>
    </w:div>
    <w:div w:id="411702549">
      <w:bodyDiv w:val="1"/>
      <w:marLeft w:val="0"/>
      <w:marRight w:val="0"/>
      <w:marTop w:val="0"/>
      <w:marBottom w:val="0"/>
      <w:divBdr>
        <w:top w:val="none" w:sz="0" w:space="0" w:color="auto"/>
        <w:left w:val="none" w:sz="0" w:space="0" w:color="auto"/>
        <w:bottom w:val="none" w:sz="0" w:space="0" w:color="auto"/>
        <w:right w:val="none" w:sz="0" w:space="0" w:color="auto"/>
      </w:divBdr>
    </w:div>
    <w:div w:id="489489288">
      <w:bodyDiv w:val="1"/>
      <w:marLeft w:val="0"/>
      <w:marRight w:val="0"/>
      <w:marTop w:val="0"/>
      <w:marBottom w:val="0"/>
      <w:divBdr>
        <w:top w:val="none" w:sz="0" w:space="0" w:color="auto"/>
        <w:left w:val="none" w:sz="0" w:space="0" w:color="auto"/>
        <w:bottom w:val="none" w:sz="0" w:space="0" w:color="auto"/>
        <w:right w:val="none" w:sz="0" w:space="0" w:color="auto"/>
      </w:divBdr>
    </w:div>
    <w:div w:id="491678607">
      <w:bodyDiv w:val="1"/>
      <w:marLeft w:val="0"/>
      <w:marRight w:val="0"/>
      <w:marTop w:val="0"/>
      <w:marBottom w:val="0"/>
      <w:divBdr>
        <w:top w:val="none" w:sz="0" w:space="0" w:color="auto"/>
        <w:left w:val="none" w:sz="0" w:space="0" w:color="auto"/>
        <w:bottom w:val="none" w:sz="0" w:space="0" w:color="auto"/>
        <w:right w:val="none" w:sz="0" w:space="0" w:color="auto"/>
      </w:divBdr>
    </w:div>
    <w:div w:id="882250749">
      <w:bodyDiv w:val="1"/>
      <w:marLeft w:val="0"/>
      <w:marRight w:val="0"/>
      <w:marTop w:val="0"/>
      <w:marBottom w:val="0"/>
      <w:divBdr>
        <w:top w:val="none" w:sz="0" w:space="0" w:color="auto"/>
        <w:left w:val="none" w:sz="0" w:space="0" w:color="auto"/>
        <w:bottom w:val="none" w:sz="0" w:space="0" w:color="auto"/>
        <w:right w:val="none" w:sz="0" w:space="0" w:color="auto"/>
      </w:divBdr>
    </w:div>
    <w:div w:id="980814961">
      <w:bodyDiv w:val="1"/>
      <w:marLeft w:val="0"/>
      <w:marRight w:val="0"/>
      <w:marTop w:val="0"/>
      <w:marBottom w:val="0"/>
      <w:divBdr>
        <w:top w:val="none" w:sz="0" w:space="0" w:color="auto"/>
        <w:left w:val="none" w:sz="0" w:space="0" w:color="auto"/>
        <w:bottom w:val="none" w:sz="0" w:space="0" w:color="auto"/>
        <w:right w:val="none" w:sz="0" w:space="0" w:color="auto"/>
      </w:divBdr>
    </w:div>
    <w:div w:id="1037894058">
      <w:bodyDiv w:val="1"/>
      <w:marLeft w:val="0"/>
      <w:marRight w:val="0"/>
      <w:marTop w:val="0"/>
      <w:marBottom w:val="0"/>
      <w:divBdr>
        <w:top w:val="none" w:sz="0" w:space="0" w:color="auto"/>
        <w:left w:val="none" w:sz="0" w:space="0" w:color="auto"/>
        <w:bottom w:val="none" w:sz="0" w:space="0" w:color="auto"/>
        <w:right w:val="none" w:sz="0" w:space="0" w:color="auto"/>
      </w:divBdr>
    </w:div>
    <w:div w:id="1437795883">
      <w:bodyDiv w:val="1"/>
      <w:marLeft w:val="0"/>
      <w:marRight w:val="0"/>
      <w:marTop w:val="0"/>
      <w:marBottom w:val="0"/>
      <w:divBdr>
        <w:top w:val="none" w:sz="0" w:space="0" w:color="auto"/>
        <w:left w:val="none" w:sz="0" w:space="0" w:color="auto"/>
        <w:bottom w:val="none" w:sz="0" w:space="0" w:color="auto"/>
        <w:right w:val="none" w:sz="0" w:space="0" w:color="auto"/>
      </w:divBdr>
    </w:div>
    <w:div w:id="1494367561">
      <w:bodyDiv w:val="1"/>
      <w:marLeft w:val="0"/>
      <w:marRight w:val="0"/>
      <w:marTop w:val="0"/>
      <w:marBottom w:val="0"/>
      <w:divBdr>
        <w:top w:val="none" w:sz="0" w:space="0" w:color="auto"/>
        <w:left w:val="none" w:sz="0" w:space="0" w:color="auto"/>
        <w:bottom w:val="none" w:sz="0" w:space="0" w:color="auto"/>
        <w:right w:val="none" w:sz="0" w:space="0" w:color="auto"/>
      </w:divBdr>
    </w:div>
    <w:div w:id="1540817439">
      <w:bodyDiv w:val="1"/>
      <w:marLeft w:val="0"/>
      <w:marRight w:val="0"/>
      <w:marTop w:val="0"/>
      <w:marBottom w:val="0"/>
      <w:divBdr>
        <w:top w:val="none" w:sz="0" w:space="0" w:color="auto"/>
        <w:left w:val="none" w:sz="0" w:space="0" w:color="auto"/>
        <w:bottom w:val="none" w:sz="0" w:space="0" w:color="auto"/>
        <w:right w:val="none" w:sz="0" w:space="0" w:color="auto"/>
      </w:divBdr>
    </w:div>
    <w:div w:id="1764448945">
      <w:bodyDiv w:val="1"/>
      <w:marLeft w:val="0"/>
      <w:marRight w:val="0"/>
      <w:marTop w:val="0"/>
      <w:marBottom w:val="0"/>
      <w:divBdr>
        <w:top w:val="none" w:sz="0" w:space="0" w:color="auto"/>
        <w:left w:val="none" w:sz="0" w:space="0" w:color="auto"/>
        <w:bottom w:val="none" w:sz="0" w:space="0" w:color="auto"/>
        <w:right w:val="none" w:sz="0" w:space="0" w:color="auto"/>
      </w:divBdr>
    </w:div>
    <w:div w:id="1838764549">
      <w:bodyDiv w:val="1"/>
      <w:marLeft w:val="0"/>
      <w:marRight w:val="0"/>
      <w:marTop w:val="0"/>
      <w:marBottom w:val="0"/>
      <w:divBdr>
        <w:top w:val="none" w:sz="0" w:space="0" w:color="auto"/>
        <w:left w:val="none" w:sz="0" w:space="0" w:color="auto"/>
        <w:bottom w:val="none" w:sz="0" w:space="0" w:color="auto"/>
        <w:right w:val="none" w:sz="0" w:space="0" w:color="auto"/>
      </w:divBdr>
    </w:div>
    <w:div w:id="1941527247">
      <w:bodyDiv w:val="1"/>
      <w:marLeft w:val="0"/>
      <w:marRight w:val="0"/>
      <w:marTop w:val="0"/>
      <w:marBottom w:val="0"/>
      <w:divBdr>
        <w:top w:val="none" w:sz="0" w:space="0" w:color="auto"/>
        <w:left w:val="none" w:sz="0" w:space="0" w:color="auto"/>
        <w:bottom w:val="none" w:sz="0" w:space="0" w:color="auto"/>
        <w:right w:val="none" w:sz="0" w:space="0" w:color="auto"/>
      </w:divBdr>
    </w:div>
    <w:div w:id="1972125829">
      <w:bodyDiv w:val="1"/>
      <w:marLeft w:val="0"/>
      <w:marRight w:val="0"/>
      <w:marTop w:val="0"/>
      <w:marBottom w:val="0"/>
      <w:divBdr>
        <w:top w:val="none" w:sz="0" w:space="0" w:color="auto"/>
        <w:left w:val="none" w:sz="0" w:space="0" w:color="auto"/>
        <w:bottom w:val="none" w:sz="0" w:space="0" w:color="auto"/>
        <w:right w:val="none" w:sz="0" w:space="0" w:color="auto"/>
      </w:divBdr>
    </w:div>
    <w:div w:id="2003271126">
      <w:bodyDiv w:val="1"/>
      <w:marLeft w:val="0"/>
      <w:marRight w:val="0"/>
      <w:marTop w:val="0"/>
      <w:marBottom w:val="0"/>
      <w:divBdr>
        <w:top w:val="none" w:sz="0" w:space="0" w:color="auto"/>
        <w:left w:val="none" w:sz="0" w:space="0" w:color="auto"/>
        <w:bottom w:val="none" w:sz="0" w:space="0" w:color="auto"/>
        <w:right w:val="none" w:sz="0" w:space="0" w:color="auto"/>
      </w:divBdr>
    </w:div>
    <w:div w:id="2123573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rmen\AppData\Roaming\Microsoft\Templates\PolicyTemplate_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8A34E0EF0CB144B658EA09EF0965EB" ma:contentTypeVersion="23" ma:contentTypeDescription="Create a new document." ma:contentTypeScope="" ma:versionID="f3af40c3413a4a46644b7886d632f446">
  <xsd:schema xmlns:xsd="http://www.w3.org/2001/XMLSchema" xmlns:xs="http://www.w3.org/2001/XMLSchema" xmlns:p="http://schemas.microsoft.com/office/2006/metadata/properties" xmlns:ns2="0720e0b5-11da-4ed8-9e24-7bea9fdcd9a4" xmlns:ns3="2CCE23DB-BC0E-4440-8FA2-4402EB02C7B8" targetNamespace="http://schemas.microsoft.com/office/2006/metadata/properties" ma:root="true" ma:fieldsID="2d38cf4e9e0d761d411b85af34ee487f" ns2:_="" ns3:_="">
    <xsd:import namespace="0720e0b5-11da-4ed8-9e24-7bea9fdcd9a4"/>
    <xsd:import namespace="2CCE23DB-BC0E-4440-8FA2-4402EB02C7B8"/>
    <xsd:element name="properties">
      <xsd:complexType>
        <xsd:sequence>
          <xsd:element name="documentManagement">
            <xsd:complexType>
              <xsd:all>
                <xsd:element ref="ns2:_dlc_DocId" minOccurs="0"/>
                <xsd:element ref="ns2:_dlc_DocIdUrl" minOccurs="0"/>
                <xsd:element ref="ns2:_dlc_DocIdPersistId" minOccurs="0"/>
                <xsd:element ref="ns3:Publication_x0020_Date" minOccurs="0"/>
                <xsd:element ref="ns3:CALEA_x0020_Attached" minOccurs="0"/>
                <xsd:element ref="ns3:Assess" minOccurs="0"/>
                <xsd:element ref="ns3:Status"/>
                <xsd:element ref="ns3:Remark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0e0b5-11da-4ed8-9e24-7bea9fdcd9a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CCE23DB-BC0E-4440-8FA2-4402EB02C7B8" elementFormDefault="qualified">
    <xsd:import namespace="http://schemas.microsoft.com/office/2006/documentManagement/types"/>
    <xsd:import namespace="http://schemas.microsoft.com/office/infopath/2007/PartnerControls"/>
    <xsd:element name="Publication_x0020_Date" ma:index="11" nillable="true" ma:displayName="Date" ma:format="DateOnly" ma:internalName="Publication_x0020_Date">
      <xsd:simpleType>
        <xsd:restriction base="dms:DateTime"/>
      </xsd:simpleType>
    </xsd:element>
    <xsd:element name="CALEA_x0020_Attached" ma:index="12" nillable="true" ma:displayName="CALEA Attached" ma:default="FALSE" ma:internalName="CALEA_x0020_Attached" ma:readOnly="false">
      <xsd:simpleType>
        <xsd:restriction base="dms:Boolean"/>
      </xsd:simpleType>
    </xsd:element>
    <xsd:element name="Assess" ma:index="13" nillable="true" ma:displayName="Assess" ma:default="FALSE" ma:internalName="Assess" ma:readOnly="false">
      <xsd:simpleType>
        <xsd:restriction base="dms:Boolean"/>
      </xsd:simpleType>
    </xsd:element>
    <xsd:element name="Status" ma:index="14" ma:displayName="Status" ma:default="Published" ma:format="Dropdown" ma:internalName="Status">
      <xsd:simpleType>
        <xsd:restriction base="dms:Choice">
          <xsd:enumeration value="Published"/>
          <xsd:enumeration value="In Review"/>
          <xsd:enumeration value="Next Revision"/>
          <xsd:enumeration value="Ready for Publication"/>
          <xsd:enumeration value="CALEA Draft"/>
          <xsd:enumeration value="Other Draft"/>
          <xsd:enumeration value="Archived"/>
          <xsd:enumeration value="Published Other"/>
          <xsd:enumeration value="Supporting Documents"/>
        </xsd:restriction>
      </xsd:simpleType>
    </xsd:element>
    <xsd:element name="Remarks" ma:index="15" nillable="true" ma:displayName="Remarks" ma:internalName="Remarks" ma:readOnly="fals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Remarks xmlns="2CCE23DB-BC0E-4440-8FA2-4402EB02C7B8" xsi:nil="true"/>
    <Publication_x0020_Date xmlns="2CCE23DB-BC0E-4440-8FA2-4402EB02C7B8">2013-07-05T07:00:00+00:00</Publication_x0020_Date>
    <Assess xmlns="2CCE23DB-BC0E-4440-8FA2-4402EB02C7B8">false</Assess>
    <Status xmlns="2CCE23DB-BC0E-4440-8FA2-4402EB02C7B8">Published</Status>
    <CALEA_x0020_Attached xmlns="2CCE23DB-BC0E-4440-8FA2-4402EB02C7B8">false</CALEA_x0020_Attached>
    <_dlc_DocId xmlns="0720e0b5-11da-4ed8-9e24-7bea9fdcd9a4">VSCVH2QJ6HD2-314-89</_dlc_DocId>
    <_dlc_DocIdUrl xmlns="0720e0b5-11da-4ed8-9e24-7bea9fdcd9a4">
      <Url>http://ben/dpts/bpd/_layouts/DocIdRedir.aspx?ID=VSCVH2QJ6HD2-314-89</Url>
      <Description>VSCVH2QJ6HD2-314-89</Description>
    </_dlc_DocIdUrl>
  </documentManagement>
</p:properties>
</file>

<file path=customXml/itemProps1.xml><?xml version="1.0" encoding="utf-8"?>
<ds:datastoreItem xmlns:ds="http://schemas.openxmlformats.org/officeDocument/2006/customXml" ds:itemID="{64F50A25-649F-4963-930D-017A91C321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20e0b5-11da-4ed8-9e24-7bea9fdcd9a4"/>
    <ds:schemaRef ds:uri="2CCE23DB-BC0E-4440-8FA2-4402EB02C7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530995-12FD-472B-9610-81CD339AA028}">
  <ds:schemaRefs>
    <ds:schemaRef ds:uri="http://schemas.microsoft.com/sharepoint/events"/>
  </ds:schemaRefs>
</ds:datastoreItem>
</file>

<file path=customXml/itemProps3.xml><?xml version="1.0" encoding="utf-8"?>
<ds:datastoreItem xmlns:ds="http://schemas.openxmlformats.org/officeDocument/2006/customXml" ds:itemID="{7E6BBC7B-8613-41CD-B23D-E24B4A50101A}">
  <ds:schemaRefs>
    <ds:schemaRef ds:uri="http://schemas.microsoft.com/sharepoint/v3/contenttype/forms"/>
  </ds:schemaRefs>
</ds:datastoreItem>
</file>

<file path=customXml/itemProps4.xml><?xml version="1.0" encoding="utf-8"?>
<ds:datastoreItem xmlns:ds="http://schemas.openxmlformats.org/officeDocument/2006/customXml" ds:itemID="{66DC33B1-FFAD-41AD-BC35-5611ED078EA1}">
  <ds:schemaRefs>
    <ds:schemaRef ds:uri="http://schemas.openxmlformats.org/officeDocument/2006/bibliography"/>
  </ds:schemaRefs>
</ds:datastoreItem>
</file>

<file path=customXml/itemProps5.xml><?xml version="1.0" encoding="utf-8"?>
<ds:datastoreItem xmlns:ds="http://schemas.openxmlformats.org/officeDocument/2006/customXml" ds:itemID="{46DA1E93-D01D-492D-B352-EE0DAD1755F7}">
  <ds:schemaRefs>
    <ds:schemaRef ds:uri="http://schemas.microsoft.com/office/2006/metadata/properties"/>
    <ds:schemaRef ds:uri="http://schemas.microsoft.com/office/infopath/2007/PartnerControls"/>
    <ds:schemaRef ds:uri="2CCE23DB-BC0E-4440-8FA2-4402EB02C7B8"/>
    <ds:schemaRef ds:uri="0720e0b5-11da-4ed8-9e24-7bea9fdcd9a4"/>
  </ds:schemaRefs>
</ds:datastoreItem>
</file>

<file path=docProps/app.xml><?xml version="1.0" encoding="utf-8"?>
<Properties xmlns="http://schemas.openxmlformats.org/officeDocument/2006/extended-properties" xmlns:vt="http://schemas.openxmlformats.org/officeDocument/2006/docPropsVTypes">
  <Template>PolicyTemplate_V2</Template>
  <TotalTime>27</TotalTime>
  <Pages>7</Pages>
  <Words>1784</Words>
  <Characters>10175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City of Burbank</Company>
  <LinksUpToDate>false</LinksUpToDate>
  <CharactersWithSpaces>11936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BPD</dc:creator>
  <cp:lastModifiedBy>Kay, Aaron</cp:lastModifiedBy>
  <cp:revision>27</cp:revision>
  <cp:lastPrinted>2020-12-14T23:45:00Z</cp:lastPrinted>
  <dcterms:created xsi:type="dcterms:W3CDTF">2025-12-27T02:09:00Z</dcterms:created>
  <dcterms:modified xsi:type="dcterms:W3CDTF">2026-01-07T18:20:00Z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0x010100288A34E0EF0CB144B658EA09EF0965EB</vt:lpwstr>
  </property>
  <property fmtid="{D5CDD505-2E9C-101B-9397-08002B2CF9AE}" pid="3" name="_dlc_DocIdItemGuid">
    <vt:lpwstr>86245ecc-ad86-409e-bff8-3d42c23e7919</vt:lpwstr>
  </property>
</Properties>
</file>